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65CBC" w:rsidRDefault="00AE3E16">
      <w:r w:rsidRPr="00AE3E1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1.4pt;margin-top:-12.65pt;width:465pt;height:69pt;z-index:-251660288" fillcolor="red" stroked="f">
            <v:fill r:id="rId8" o:title="5%" color2="red" recolor="t" type="pattern"/>
            <v:shadow color="#b2b2b2" opacity="52429f" offset="3pt"/>
            <v:textpath style="font-family:&quot;方正小标宋简体&quot;;font-size:60pt;font-weight:bold;v-text-kern:t" trim="t" fitpath="t" string=" 乐 山 师 范 学 院 "/>
          </v:shape>
        </w:pict>
      </w:r>
    </w:p>
    <w:p w:rsidR="00E65CBC" w:rsidRDefault="00E65CBC"/>
    <w:p w:rsidR="0016030B" w:rsidRDefault="0016030B"/>
    <w:p w:rsidR="001672A3" w:rsidRDefault="001672A3"/>
    <w:p w:rsidR="00BB1ED3" w:rsidRDefault="00BB1ED3"/>
    <w:p w:rsidR="00F54A44" w:rsidRPr="00182109" w:rsidRDefault="00EF455E" w:rsidP="00E65CBC">
      <w:pPr>
        <w:jc w:val="center"/>
        <w:rPr>
          <w:rFonts w:eastAsia="方正仿宋简体"/>
          <w:szCs w:val="32"/>
        </w:rPr>
      </w:pPr>
      <w:bookmarkStart w:id="0" w:name="doc_mark"/>
      <w:r>
        <w:rPr>
          <w:rFonts w:eastAsia="方正仿宋简体" w:hint="eastAsia"/>
          <w:szCs w:val="32"/>
        </w:rPr>
        <w:t>乐师院〔</w:t>
      </w:r>
      <w:r>
        <w:rPr>
          <w:rFonts w:eastAsia="方正仿宋简体" w:hint="eastAsia"/>
          <w:szCs w:val="32"/>
        </w:rPr>
        <w:t>2017</w:t>
      </w:r>
      <w:r>
        <w:rPr>
          <w:rFonts w:eastAsia="方正仿宋简体" w:hint="eastAsia"/>
          <w:szCs w:val="32"/>
        </w:rPr>
        <w:t>〕</w:t>
      </w:r>
      <w:r>
        <w:rPr>
          <w:rFonts w:eastAsia="方正仿宋简体" w:hint="eastAsia"/>
          <w:szCs w:val="32"/>
        </w:rPr>
        <w:t>3</w:t>
      </w:r>
      <w:r w:rsidR="00043F4D">
        <w:rPr>
          <w:rFonts w:eastAsia="方正仿宋简体" w:hint="eastAsia"/>
          <w:szCs w:val="32"/>
        </w:rPr>
        <w:t>5</w:t>
      </w:r>
      <w:r>
        <w:rPr>
          <w:rFonts w:eastAsia="方正仿宋简体" w:hint="eastAsia"/>
          <w:szCs w:val="32"/>
        </w:rPr>
        <w:t>号</w:t>
      </w:r>
      <w:bookmarkEnd w:id="0"/>
    </w:p>
    <w:p w:rsidR="00650B95" w:rsidRDefault="00AE3E16" w:rsidP="00A40412">
      <w:pPr>
        <w:spacing w:line="520" w:lineRule="exact"/>
        <w:rPr>
          <w:rFonts w:ascii="宋体" w:hAnsi="宋体"/>
          <w:sz w:val="28"/>
          <w:szCs w:val="28"/>
        </w:rPr>
      </w:pPr>
      <w:r w:rsidRPr="00AE3E16">
        <w:rPr>
          <w:noProof/>
          <w:color w:val="FF0000"/>
          <w:sz w:val="21"/>
        </w:rPr>
        <w:pict>
          <v:shapetype id="_x0000_t32" coordsize="21600,21600" o:spt="32" o:oned="t" path="m,l21600,21600e" filled="f">
            <v:path arrowok="t" fillok="f" o:connecttype="none"/>
            <o:lock v:ext="edit" shapetype="t"/>
          </v:shapetype>
          <v:shape id="AutoShape 2" o:spid="_x0000_s1027" type="#_x0000_t32" style="position:absolute;left:0;text-align:left;margin-left:-.75pt;margin-top:6.25pt;width:445.6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" adj="-3812,-1,-3812" strokecolor="red" strokeweight="2pt"/>
        </w:pict>
      </w:r>
    </w:p>
    <w:p w:rsidR="00F54A44" w:rsidRDefault="00F54A44" w:rsidP="00A40412">
      <w:pPr>
        <w:spacing w:line="520" w:lineRule="exact"/>
        <w:rPr>
          <w:rFonts w:ascii="宋体" w:hAnsi="宋体"/>
          <w:sz w:val="28"/>
          <w:szCs w:val="28"/>
        </w:rPr>
      </w:pPr>
    </w:p>
    <w:p w:rsidR="00EF455E" w:rsidRDefault="00EF455E" w:rsidP="004005EE">
      <w:pPr>
        <w:spacing w:line="700" w:lineRule="exact"/>
        <w:jc w:val="center"/>
        <w:rPr>
          <w:rFonts w:eastAsia="方正小标宋简体"/>
          <w:b/>
          <w:sz w:val="44"/>
          <w:szCs w:val="44"/>
        </w:rPr>
      </w:pPr>
      <w:bookmarkStart w:id="1" w:name="subject"/>
      <w:r>
        <w:rPr>
          <w:rFonts w:eastAsia="方正小标宋简体" w:hint="eastAsia"/>
          <w:b/>
          <w:sz w:val="44"/>
          <w:szCs w:val="44"/>
        </w:rPr>
        <w:t>乐山师范学院采购与招标工作</w:t>
      </w:r>
    </w:p>
    <w:p w:rsidR="00C477FA" w:rsidRPr="003C61D1" w:rsidRDefault="00EF455E" w:rsidP="004005EE">
      <w:pPr>
        <w:spacing w:line="700" w:lineRule="exact"/>
        <w:jc w:val="center"/>
        <w:rPr>
          <w:rFonts w:eastAsia="方正小标宋简体"/>
          <w:b/>
          <w:sz w:val="44"/>
          <w:szCs w:val="44"/>
        </w:rPr>
      </w:pPr>
      <w:r>
        <w:rPr>
          <w:rFonts w:eastAsia="方正小标宋简体" w:hint="eastAsia"/>
          <w:b/>
          <w:sz w:val="44"/>
          <w:szCs w:val="44"/>
        </w:rPr>
        <w:t>实施办法（修订）</w:t>
      </w:r>
      <w:bookmarkEnd w:id="1"/>
    </w:p>
    <w:p w:rsidR="00650B95" w:rsidRPr="000F05DC" w:rsidRDefault="00650B95" w:rsidP="00A40412">
      <w:pPr>
        <w:spacing w:line="520" w:lineRule="exact"/>
        <w:rPr>
          <w:rFonts w:eastAsia="方正仿宋简体"/>
        </w:rPr>
      </w:pPr>
    </w:p>
    <w:p w:rsidR="00182109" w:rsidRPr="00182109" w:rsidRDefault="006401A0" w:rsidP="006401A0">
      <w:pPr>
        <w:spacing w:line="520" w:lineRule="exact"/>
        <w:jc w:val="center"/>
        <w:rPr>
          <w:rFonts w:ascii="方正黑体简体" w:eastAsia="方正黑体简体"/>
          <w:b/>
          <w:szCs w:val="32"/>
        </w:rPr>
      </w:pPr>
      <w:r>
        <w:rPr>
          <w:rFonts w:ascii="方正黑体简体" w:eastAsia="方正黑体简体" w:hint="eastAsia"/>
          <w:b/>
          <w:szCs w:val="32"/>
        </w:rPr>
        <w:t xml:space="preserve">第一章  </w:t>
      </w:r>
      <w:r w:rsidR="00182109" w:rsidRPr="00182109">
        <w:rPr>
          <w:rFonts w:ascii="方正黑体简体" w:eastAsia="方正黑体简体" w:hint="eastAsia"/>
          <w:b/>
          <w:szCs w:val="32"/>
        </w:rPr>
        <w:t>总</w:t>
      </w:r>
      <w:r w:rsidR="00680CAE">
        <w:rPr>
          <w:rFonts w:ascii="方正黑体简体" w:eastAsia="方正黑体简体" w:hint="eastAsia"/>
          <w:b/>
          <w:szCs w:val="32"/>
        </w:rPr>
        <w:t xml:space="preserve">  </w:t>
      </w:r>
      <w:r w:rsidR="00182109" w:rsidRPr="00182109">
        <w:rPr>
          <w:rFonts w:ascii="方正黑体简体" w:eastAsia="方正黑体简体" w:hint="eastAsia"/>
          <w:b/>
          <w:szCs w:val="32"/>
        </w:rPr>
        <w:t>则</w:t>
      </w:r>
    </w:p>
    <w:p w:rsidR="00182109" w:rsidRPr="00182109" w:rsidRDefault="00182109" w:rsidP="002769F1">
      <w:pPr>
        <w:spacing w:line="520" w:lineRule="exact"/>
        <w:ind w:firstLineChars="200" w:firstLine="640"/>
        <w:rPr>
          <w:rFonts w:eastAsia="方正仿宋简体"/>
          <w:szCs w:val="32"/>
        </w:rPr>
      </w:pPr>
      <w:r w:rsidRPr="00182109">
        <w:rPr>
          <w:rFonts w:ascii="方正楷体简体" w:eastAsia="方正楷体简体" w:hint="eastAsia"/>
          <w:b/>
          <w:szCs w:val="32"/>
        </w:rPr>
        <w:t>第一条</w:t>
      </w:r>
      <w:r w:rsidR="00680CAE">
        <w:rPr>
          <w:rFonts w:ascii="方正楷体简体" w:eastAsia="方正楷体简体" w:hint="eastAsia"/>
          <w:b/>
          <w:szCs w:val="32"/>
        </w:rPr>
        <w:t xml:space="preserve"> </w:t>
      </w:r>
      <w:r w:rsidRPr="00182109">
        <w:rPr>
          <w:rFonts w:eastAsia="方正仿宋简体" w:hint="eastAsia"/>
          <w:szCs w:val="32"/>
        </w:rPr>
        <w:t>为规范学校采购与招标行为，维护国家和学校利益，提高资金使用效益，保证采购质量，促进廉政建设，依据《中华人民共和国政府采购法》《中华人民共和国招标投标法》《政府采购非招标采购方式管理办法》《中华人民共和国政府采购法实施条例》《中华人民共和国招标投标法实施条例》《四川省国家投资工程建设项目招标投标条例》《四川省省级部门集中采购管理暂行办法》《四川省政府集中采购目录及采购限额标准》《乐山师范学院合同管理办法》等有关法律法规和管理制度，结合我校采购与招标工作实际，特制定本实施办法。</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第二条</w:t>
      </w:r>
      <w:r w:rsidR="00680CAE">
        <w:rPr>
          <w:rFonts w:ascii="方正楷体简体" w:eastAsia="方正楷体简体" w:hint="eastAsia"/>
          <w:b/>
          <w:szCs w:val="32"/>
        </w:rPr>
        <w:t xml:space="preserve"> </w:t>
      </w:r>
      <w:r w:rsidRPr="00182109">
        <w:rPr>
          <w:rFonts w:eastAsia="方正仿宋简体" w:hint="eastAsia"/>
          <w:szCs w:val="32"/>
        </w:rPr>
        <w:t>本办法所称采购，是指校内各单位（部门、教学院、研究机构、重点实验室）及个人科研使用纳入学校预算管理的资金（财政性资金、专项资金、科研经费、捐赠资金、贷款和自筹</w:t>
      </w:r>
      <w:r w:rsidRPr="00182109">
        <w:rPr>
          <w:rFonts w:eastAsia="方正仿宋简体" w:hint="eastAsia"/>
          <w:szCs w:val="32"/>
        </w:rPr>
        <w:lastRenderedPageBreak/>
        <w:t>资金等）通过有偿取得货物、工程和服务等的行为，包括购买、租赁、委托等。学校采购实行集中采购与分散采购相结合。</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学校注资的独立经营实体采购参照本办法执行。科研设备采购参照《四川省激励科技人员创新创业十六条政策》（川委办</w:t>
      </w:r>
      <w:r>
        <w:rPr>
          <w:rFonts w:eastAsia="方正仿宋简体" w:hint="eastAsia"/>
          <w:szCs w:val="32"/>
        </w:rPr>
        <w:t>〔</w:t>
      </w:r>
      <w:r w:rsidRPr="00182109">
        <w:rPr>
          <w:rFonts w:eastAsia="方正仿宋简体" w:hint="eastAsia"/>
          <w:szCs w:val="32"/>
        </w:rPr>
        <w:t>2016</w:t>
      </w:r>
      <w:r>
        <w:rPr>
          <w:rFonts w:eastAsia="方正仿宋简体" w:hint="eastAsia"/>
          <w:szCs w:val="32"/>
        </w:rPr>
        <w:t>〕</w:t>
      </w:r>
      <w:r w:rsidRPr="00182109">
        <w:rPr>
          <w:rFonts w:eastAsia="方正仿宋简体" w:hint="eastAsia"/>
          <w:szCs w:val="32"/>
        </w:rPr>
        <w:t>47</w:t>
      </w:r>
      <w:r w:rsidRPr="00182109">
        <w:rPr>
          <w:rFonts w:eastAsia="方正仿宋简体" w:hint="eastAsia"/>
          <w:szCs w:val="32"/>
        </w:rPr>
        <w:t>号）等相关规定执行。</w:t>
      </w:r>
    </w:p>
    <w:p w:rsidR="00182109" w:rsidRPr="00182109" w:rsidRDefault="00182109" w:rsidP="002769F1">
      <w:pPr>
        <w:spacing w:line="520" w:lineRule="exact"/>
        <w:ind w:firstLineChars="200" w:firstLine="640"/>
        <w:rPr>
          <w:rFonts w:eastAsia="方正仿宋简体"/>
          <w:szCs w:val="32"/>
        </w:rPr>
      </w:pPr>
      <w:r w:rsidRPr="00182109">
        <w:rPr>
          <w:rFonts w:ascii="方正楷体简体" w:eastAsia="方正楷体简体" w:hint="eastAsia"/>
          <w:b/>
          <w:szCs w:val="32"/>
        </w:rPr>
        <w:t>第三条</w:t>
      </w:r>
      <w:r w:rsidR="00680CAE">
        <w:rPr>
          <w:rFonts w:ascii="方正楷体简体" w:eastAsia="方正楷体简体" w:hint="eastAsia"/>
          <w:b/>
          <w:szCs w:val="32"/>
        </w:rPr>
        <w:t xml:space="preserve"> </w:t>
      </w:r>
      <w:r w:rsidRPr="00182109">
        <w:rPr>
          <w:rFonts w:eastAsia="方正仿宋简体" w:hint="eastAsia"/>
          <w:szCs w:val="32"/>
        </w:rPr>
        <w:t>申请采购必须具备的条件：</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（一）采购项目已经过充分论证且被批准；</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（二）采购项目的经费已经财务部门落实，同时需报政府采购的项目计划已由财务部门上报省财政备案；</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（三）项目实施的场地以及场地水、电、信息网络等环境条件已经相关职能部门审批。</w:t>
      </w:r>
    </w:p>
    <w:p w:rsidR="00182109" w:rsidRPr="00182109" w:rsidRDefault="00182109" w:rsidP="002769F1">
      <w:pPr>
        <w:spacing w:line="520" w:lineRule="exact"/>
        <w:ind w:firstLineChars="200" w:firstLine="640"/>
        <w:rPr>
          <w:rFonts w:eastAsia="方正仿宋简体"/>
          <w:szCs w:val="32"/>
        </w:rPr>
      </w:pPr>
      <w:r w:rsidRPr="00182109">
        <w:rPr>
          <w:rFonts w:ascii="方正楷体简体" w:eastAsia="方正楷体简体" w:hint="eastAsia"/>
          <w:b/>
          <w:szCs w:val="32"/>
        </w:rPr>
        <w:t>第四条</w:t>
      </w:r>
      <w:r w:rsidR="00680CAE">
        <w:rPr>
          <w:rFonts w:ascii="方正楷体简体" w:eastAsia="方正楷体简体" w:hint="eastAsia"/>
          <w:b/>
          <w:szCs w:val="32"/>
        </w:rPr>
        <w:t xml:space="preserve"> </w:t>
      </w:r>
      <w:r w:rsidRPr="00182109">
        <w:rPr>
          <w:rFonts w:eastAsia="方正仿宋简体" w:hint="eastAsia"/>
          <w:szCs w:val="32"/>
        </w:rPr>
        <w:t>学校采购遵循公开、公平、公正、守纪、诚信原则。</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第五条</w:t>
      </w:r>
      <w:r w:rsidR="00680CAE">
        <w:rPr>
          <w:rFonts w:ascii="方正楷体简体" w:eastAsia="方正楷体简体" w:hint="eastAsia"/>
          <w:b/>
          <w:szCs w:val="32"/>
        </w:rPr>
        <w:t xml:space="preserve"> </w:t>
      </w:r>
      <w:r w:rsidRPr="00182109">
        <w:rPr>
          <w:rFonts w:eastAsia="方正仿宋简体" w:hint="eastAsia"/>
          <w:szCs w:val="32"/>
        </w:rPr>
        <w:t>校内各单位必须于十月三十一日前对下一年度采购计划进行预判并精细编制计划。任何单位和个人不得将依法必须进行集中采购的项目以各种理由化整为零或者以其他任何方式规避集中采购。</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第六条</w:t>
      </w:r>
      <w:r w:rsidR="00680CAE">
        <w:rPr>
          <w:rFonts w:ascii="方正楷体简体" w:eastAsia="方正楷体简体" w:hint="eastAsia"/>
          <w:b/>
          <w:szCs w:val="32"/>
        </w:rPr>
        <w:t xml:space="preserve"> </w:t>
      </w:r>
      <w:r w:rsidRPr="00182109">
        <w:rPr>
          <w:rFonts w:eastAsia="方正仿宋简体" w:hint="eastAsia"/>
          <w:szCs w:val="32"/>
        </w:rPr>
        <w:t>学校采购的重大项目是指单台件价格或批量预算在</w:t>
      </w:r>
      <w:r w:rsidRPr="00182109">
        <w:rPr>
          <w:rFonts w:eastAsia="方正仿宋简体" w:hint="eastAsia"/>
          <w:szCs w:val="32"/>
        </w:rPr>
        <w:t>200</w:t>
      </w:r>
      <w:r w:rsidRPr="00182109">
        <w:rPr>
          <w:rFonts w:eastAsia="方正仿宋简体" w:hint="eastAsia"/>
          <w:szCs w:val="32"/>
        </w:rPr>
        <w:t>万元人民币（含</w:t>
      </w:r>
      <w:r w:rsidRPr="00182109">
        <w:rPr>
          <w:rFonts w:eastAsia="方正仿宋简体" w:hint="eastAsia"/>
          <w:szCs w:val="32"/>
        </w:rPr>
        <w:t>200</w:t>
      </w:r>
      <w:r w:rsidRPr="00182109">
        <w:rPr>
          <w:rFonts w:eastAsia="方正仿宋简体" w:hint="eastAsia"/>
          <w:szCs w:val="32"/>
        </w:rPr>
        <w:t>万元）及以上的物资或服务采购项目以及预算投资额在</w:t>
      </w:r>
      <w:r w:rsidRPr="00182109">
        <w:rPr>
          <w:rFonts w:eastAsia="方正仿宋简体" w:hint="eastAsia"/>
          <w:szCs w:val="32"/>
        </w:rPr>
        <w:t>500</w:t>
      </w:r>
      <w:r w:rsidRPr="00182109">
        <w:rPr>
          <w:rFonts w:eastAsia="方正仿宋简体" w:hint="eastAsia"/>
          <w:szCs w:val="32"/>
        </w:rPr>
        <w:t>万元人民币（含</w:t>
      </w:r>
      <w:r w:rsidRPr="00182109">
        <w:rPr>
          <w:rFonts w:eastAsia="方正仿宋简体" w:hint="eastAsia"/>
          <w:szCs w:val="32"/>
        </w:rPr>
        <w:t>500</w:t>
      </w:r>
      <w:r w:rsidRPr="00182109">
        <w:rPr>
          <w:rFonts w:eastAsia="方正仿宋简体" w:hint="eastAsia"/>
          <w:szCs w:val="32"/>
        </w:rPr>
        <w:t>万元）及以上的基建工程项目。</w:t>
      </w:r>
    </w:p>
    <w:p w:rsidR="00182109" w:rsidRPr="00182109" w:rsidRDefault="006401A0" w:rsidP="006401A0">
      <w:pPr>
        <w:spacing w:line="520" w:lineRule="exact"/>
        <w:jc w:val="center"/>
        <w:rPr>
          <w:rFonts w:ascii="方正黑体简体" w:eastAsia="方正黑体简体"/>
          <w:b/>
          <w:szCs w:val="32"/>
        </w:rPr>
      </w:pPr>
      <w:r>
        <w:rPr>
          <w:rFonts w:ascii="方正黑体简体" w:eastAsia="方正黑体简体" w:hint="eastAsia"/>
          <w:b/>
          <w:szCs w:val="32"/>
        </w:rPr>
        <w:t xml:space="preserve">第二章  </w:t>
      </w:r>
      <w:r w:rsidR="00182109" w:rsidRPr="00182109">
        <w:rPr>
          <w:rFonts w:ascii="方正黑体简体" w:eastAsia="方正黑体简体" w:hint="eastAsia"/>
          <w:b/>
          <w:szCs w:val="32"/>
        </w:rPr>
        <w:t>组织机构及职责</w:t>
      </w:r>
    </w:p>
    <w:p w:rsidR="00182109" w:rsidRPr="00182109" w:rsidRDefault="00182109" w:rsidP="002769F1">
      <w:pPr>
        <w:spacing w:line="520" w:lineRule="exact"/>
        <w:ind w:firstLineChars="200" w:firstLine="640"/>
        <w:rPr>
          <w:rFonts w:eastAsia="方正仿宋简体"/>
          <w:szCs w:val="32"/>
        </w:rPr>
      </w:pPr>
      <w:r w:rsidRPr="00182109">
        <w:rPr>
          <w:rFonts w:ascii="方正楷体简体" w:eastAsia="方正楷体简体" w:hint="eastAsia"/>
          <w:b/>
          <w:szCs w:val="32"/>
        </w:rPr>
        <w:t>第七条</w:t>
      </w:r>
      <w:r w:rsidR="00680CAE">
        <w:rPr>
          <w:rFonts w:ascii="方正楷体简体" w:eastAsia="方正楷体简体" w:hint="eastAsia"/>
          <w:b/>
          <w:szCs w:val="32"/>
        </w:rPr>
        <w:t xml:space="preserve"> </w:t>
      </w:r>
      <w:r w:rsidRPr="00182109">
        <w:rPr>
          <w:rFonts w:eastAsia="方正仿宋简体" w:hint="eastAsia"/>
          <w:szCs w:val="32"/>
        </w:rPr>
        <w:t>学校采购与招标工作领导小组，全面负责学校的采购与招标工作，研究决定采购与招标工作的重大事项。采购与招标工作领导小组组长由校长担任，分管招标工作的校领导为副组</w:t>
      </w:r>
      <w:r w:rsidRPr="00182109">
        <w:rPr>
          <w:rFonts w:eastAsia="方正仿宋简体" w:hint="eastAsia"/>
          <w:szCs w:val="32"/>
        </w:rPr>
        <w:lastRenderedPageBreak/>
        <w:t>长。成员由学校财务处、招标中心、基本建设处、审计处、实验与设备管理处、科技与学科建设处、后勤与国有资产管理处等管理职能部门的负责人组成。主要职责</w:t>
      </w:r>
      <w:r w:rsidRPr="00182109">
        <w:rPr>
          <w:rFonts w:eastAsia="方正仿宋简体" w:hint="eastAsia"/>
          <w:szCs w:val="32"/>
        </w:rPr>
        <w:t>:</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（一）全面审定学校采购与招标工作的有关规章制度；</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（二）讨论决定涉及安全、机密和抢险救灾的急、难、险、重采购项目的依法采购形式；</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（三）审定招标工作中出现的重大问题；</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（四）审批学校“采购评标专家库”名单；</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（五）审批重大采购（工程）项目招标相关文件和成交结果；</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（六）审批和签订重大采购合同。</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第八条</w:t>
      </w:r>
      <w:r w:rsidR="00680CAE">
        <w:rPr>
          <w:rFonts w:ascii="方正楷体简体" w:eastAsia="方正楷体简体" w:hint="eastAsia"/>
          <w:b/>
          <w:szCs w:val="32"/>
        </w:rPr>
        <w:t xml:space="preserve"> </w:t>
      </w:r>
      <w:r w:rsidRPr="00182109">
        <w:rPr>
          <w:rFonts w:eastAsia="方正仿宋简体" w:hint="eastAsia"/>
          <w:szCs w:val="32"/>
        </w:rPr>
        <w:t>招标中心为学校采购与招标工作具体实施职能部门，代表学校从事采购与招标活动的组织与管理。主要职责</w:t>
      </w:r>
      <w:r w:rsidRPr="00182109">
        <w:rPr>
          <w:rFonts w:eastAsia="方正仿宋简体" w:hint="eastAsia"/>
          <w:szCs w:val="32"/>
        </w:rPr>
        <w:t>:</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（一）贯彻和宣传落实国家采购与招投标法律法规和相关管理制度，研究起草学校有关采购与招投标管理的规章制度和具体工作流程；</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（二）组织拟订采购文件，发布招投标相关信息以及成交公告，接受供应商报名，发售采购文件；</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（三）组织校内采购项目评审工作，负责政府采购项目的协调、沟通和文件资料传递工作；</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（四）负责采购与招标有关文件资料的整理和立卷归档；</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（五）负责组建学校“采购评标专家库”及管理；</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（六）负责政府采购项目合同公示及上传备案工作；</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（七）负责政府采购项目专家抽取与监督。</w:t>
      </w:r>
    </w:p>
    <w:p w:rsidR="00AE3E16" w:rsidRDefault="00182109">
      <w:pPr>
        <w:pStyle w:val="a6"/>
        <w:spacing w:after="0" w:line="520" w:lineRule="exact"/>
        <w:ind w:firstLine="640"/>
        <w:rPr>
          <w:rFonts w:ascii="Times New Roman" w:eastAsia="方正仿宋简体" w:hAnsi="Times New Roman" w:cs="Times New Roman"/>
          <w:sz w:val="32"/>
          <w:szCs w:val="32"/>
        </w:rPr>
      </w:pPr>
      <w:r w:rsidRPr="00182109">
        <w:rPr>
          <w:rFonts w:ascii="方正楷体简体" w:eastAsia="方正楷体简体" w:hAnsi="Times New Roman" w:cs="Times New Roman" w:hint="eastAsia"/>
          <w:b/>
          <w:snapToGrid w:val="0"/>
          <w:kern w:val="0"/>
          <w:sz w:val="32"/>
          <w:szCs w:val="32"/>
        </w:rPr>
        <w:t>第九条</w:t>
      </w:r>
      <w:r w:rsidR="00680CAE">
        <w:rPr>
          <w:rFonts w:ascii="方正楷体简体" w:eastAsia="方正楷体简体" w:hAnsi="Times New Roman" w:cs="Times New Roman" w:hint="eastAsia"/>
          <w:b/>
          <w:snapToGrid w:val="0"/>
          <w:kern w:val="0"/>
          <w:sz w:val="32"/>
          <w:szCs w:val="32"/>
        </w:rPr>
        <w:t xml:space="preserve"> </w:t>
      </w:r>
      <w:r w:rsidRPr="00182109">
        <w:rPr>
          <w:rFonts w:ascii="Times New Roman" w:eastAsia="方正仿宋简体" w:hAnsi="Times New Roman" w:cs="Times New Roman" w:hint="eastAsia"/>
          <w:sz w:val="32"/>
          <w:szCs w:val="32"/>
        </w:rPr>
        <w:t>学校相关归口主管职能部门主要工作职责：</w:t>
      </w:r>
    </w:p>
    <w:p w:rsidR="00182109" w:rsidRPr="00182109" w:rsidRDefault="00182109" w:rsidP="00182109">
      <w:pPr>
        <w:pStyle w:val="a6"/>
        <w:spacing w:after="0" w:line="520" w:lineRule="exact"/>
        <w:ind w:firstLine="640"/>
        <w:rPr>
          <w:rFonts w:ascii="Times New Roman" w:eastAsia="方正仿宋简体" w:hAnsi="Times New Roman" w:cs="Times New Roman"/>
          <w:sz w:val="32"/>
          <w:szCs w:val="32"/>
        </w:rPr>
      </w:pPr>
      <w:r w:rsidRPr="00182109">
        <w:rPr>
          <w:rFonts w:ascii="Times New Roman" w:eastAsia="方正仿宋简体" w:hAnsi="Times New Roman" w:cs="Times New Roman" w:hint="eastAsia"/>
          <w:sz w:val="32"/>
          <w:szCs w:val="32"/>
        </w:rPr>
        <w:lastRenderedPageBreak/>
        <w:t>（一）纪委办、监察处负责制定采购与招标监督工作的规章制度；对学校采购与招标过程采取备案监督、现场监督、抽查监督等方式进行监督管理；受理采购与招投标工作中的有关投诉和质疑。</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（二）财务处负责政府采购计划的上报与备案，采购资金支付并对采购资金使用情况进行监督管理。</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（三）实验与设备管理处、科技与学科建设处、教务处、后勤与国有资产管理处等部门工作职责：</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1.</w:t>
      </w:r>
      <w:r w:rsidRPr="00182109">
        <w:rPr>
          <w:rFonts w:eastAsia="方正仿宋简体" w:hint="eastAsia"/>
          <w:szCs w:val="32"/>
        </w:rPr>
        <w:t>负责业务归口管理的采购计划申请、审批、汇总和资金安排；</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2.</w:t>
      </w:r>
      <w:r w:rsidRPr="00182109">
        <w:rPr>
          <w:rFonts w:eastAsia="方正仿宋简体" w:hint="eastAsia"/>
          <w:szCs w:val="32"/>
        </w:rPr>
        <w:t>负责业务归口管理采购项目需求论证、技术参数以及评分标准的复议；</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3.</w:t>
      </w:r>
      <w:r w:rsidRPr="00182109">
        <w:rPr>
          <w:rFonts w:eastAsia="方正仿宋简体" w:hint="eastAsia"/>
          <w:szCs w:val="32"/>
        </w:rPr>
        <w:t>负责组织业务归口管理项目单位按政府采购合同范本进行采购合同的拟定与报（签）批工作。报（签）批程序按学校合同管理办法执行；</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4.</w:t>
      </w:r>
      <w:r w:rsidRPr="00182109">
        <w:rPr>
          <w:rFonts w:eastAsia="方正仿宋简体" w:hint="eastAsia"/>
          <w:szCs w:val="32"/>
        </w:rPr>
        <w:t>负责指导业务归口管理项目的初验收工作以及组织最终验收；</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5.</w:t>
      </w:r>
      <w:r w:rsidRPr="00182109">
        <w:rPr>
          <w:rFonts w:eastAsia="方正仿宋简体" w:hint="eastAsia"/>
          <w:szCs w:val="32"/>
        </w:rPr>
        <w:t>负责协调业务归口管理单位与相关职能部门的协调工作。</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（四）基建处负责基建工程相关项目预算、立项审批、工程量清单以及招标文件的初稿拟定；合同的拟定与报（签）批工作。</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（五）审计处负责需要审计的基建工程等项目控制价审核以及决算审计；负责牵头抽取校内评审项目的评审专家。</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（六）学校办公室负责全校采购合同的归口管理。政策法规与发展规划办公室负责合同合法性审查。</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lastRenderedPageBreak/>
        <w:t>第十条</w:t>
      </w:r>
      <w:r w:rsidR="00680CAE">
        <w:rPr>
          <w:rFonts w:ascii="方正楷体简体" w:eastAsia="方正楷体简体" w:hint="eastAsia"/>
          <w:b/>
          <w:szCs w:val="32"/>
        </w:rPr>
        <w:t xml:space="preserve"> </w:t>
      </w:r>
      <w:r w:rsidRPr="00182109">
        <w:rPr>
          <w:rFonts w:eastAsia="方正仿宋简体" w:hint="eastAsia"/>
          <w:szCs w:val="32"/>
        </w:rPr>
        <w:t>校内申请采购项目的教学院、相关牵头单位或归口管理职能部门为项目承办单位，主要职责是：</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（一）负责前期调研、需求论证、技术参数以及评分标准的制定；</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（二）负责组织商议采购项目的潜在供应商资格条件；</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（三）负责采购文件技术部分答疑；</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（四）负责选派技术代表参与项目评审；</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（五）协助归口管理职能部门完成合同的洽谈、审查与会签；</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（六）负责采购货物接受、安装和初验收，负责通知职能部门组织最终验收、办理资产登记和款项支付审批。</w:t>
      </w:r>
    </w:p>
    <w:p w:rsidR="00182109" w:rsidRPr="00182109" w:rsidRDefault="00182109" w:rsidP="006401A0">
      <w:pPr>
        <w:spacing w:line="520" w:lineRule="exact"/>
        <w:jc w:val="center"/>
        <w:rPr>
          <w:rFonts w:ascii="方正黑体简体" w:eastAsia="方正黑体简体"/>
          <w:b/>
          <w:szCs w:val="32"/>
        </w:rPr>
      </w:pPr>
      <w:r w:rsidRPr="00182109">
        <w:rPr>
          <w:rFonts w:ascii="方正黑体简体" w:eastAsia="方正黑体简体" w:hint="eastAsia"/>
          <w:b/>
          <w:szCs w:val="32"/>
        </w:rPr>
        <w:t>第三章</w:t>
      </w:r>
      <w:r w:rsidR="00680CAE">
        <w:rPr>
          <w:rFonts w:ascii="方正黑体简体" w:eastAsia="方正黑体简体" w:hint="eastAsia"/>
          <w:b/>
          <w:szCs w:val="32"/>
        </w:rPr>
        <w:t xml:space="preserve">  </w:t>
      </w:r>
      <w:r w:rsidRPr="00182109">
        <w:rPr>
          <w:rFonts w:ascii="方正黑体简体" w:eastAsia="方正黑体简体" w:hint="eastAsia"/>
          <w:b/>
          <w:szCs w:val="32"/>
        </w:rPr>
        <w:t>采购范围、限额标准及采购方式</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第十一条</w:t>
      </w:r>
      <w:r w:rsidR="00680CAE">
        <w:rPr>
          <w:rFonts w:ascii="方正楷体简体" w:eastAsia="方正楷体简体" w:hint="eastAsia"/>
          <w:b/>
          <w:szCs w:val="32"/>
        </w:rPr>
        <w:t xml:space="preserve"> </w:t>
      </w:r>
      <w:r w:rsidRPr="00182109">
        <w:rPr>
          <w:rFonts w:eastAsia="方正仿宋简体" w:hint="eastAsia"/>
          <w:szCs w:val="32"/>
        </w:rPr>
        <w:t>货物、服务类</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（一）达到《四川省政府集中采购目录及限额标准》规定的项目遵照国家、省、市法律法规执行政府集中采购。</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（二）四川省政府采购目录外预算金额</w:t>
      </w:r>
      <w:r w:rsidRPr="00182109">
        <w:rPr>
          <w:rFonts w:eastAsia="方正仿宋简体" w:hint="eastAsia"/>
          <w:szCs w:val="32"/>
        </w:rPr>
        <w:t>5</w:t>
      </w:r>
      <w:r w:rsidR="0098421F">
        <w:rPr>
          <w:rFonts w:eastAsia="方正仿宋简体" w:hint="eastAsia"/>
          <w:szCs w:val="32"/>
        </w:rPr>
        <w:t>万元</w:t>
      </w:r>
      <w:r w:rsidRPr="00182109">
        <w:rPr>
          <w:rFonts w:eastAsia="方正仿宋简体" w:hint="eastAsia"/>
          <w:szCs w:val="32"/>
        </w:rPr>
        <w:t>人民币及以上的由校内按政府采购程序组织集中采购。</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（三）四川省政府采购目录外（非通用设备和非部门集中采购）预算金额</w:t>
      </w:r>
      <w:r w:rsidR="0098421F" w:rsidRPr="00182109">
        <w:rPr>
          <w:rFonts w:eastAsia="方正仿宋简体" w:hint="eastAsia"/>
          <w:szCs w:val="32"/>
        </w:rPr>
        <w:t>5</w:t>
      </w:r>
      <w:r w:rsidR="0098421F">
        <w:rPr>
          <w:rFonts w:eastAsia="方正仿宋简体" w:hint="eastAsia"/>
          <w:szCs w:val="32"/>
        </w:rPr>
        <w:t>万元</w:t>
      </w:r>
      <w:r w:rsidRPr="00182109">
        <w:rPr>
          <w:rFonts w:eastAsia="方正仿宋简体" w:hint="eastAsia"/>
          <w:szCs w:val="32"/>
        </w:rPr>
        <w:t>以下的项目由招标中心按《乐山师范学院零星采购实施办法》组织采购。</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第十二条</w:t>
      </w:r>
      <w:r w:rsidR="00680CAE">
        <w:rPr>
          <w:rFonts w:ascii="方正楷体简体" w:eastAsia="方正楷体简体" w:hint="eastAsia"/>
          <w:b/>
          <w:szCs w:val="32"/>
        </w:rPr>
        <w:t xml:space="preserve"> </w:t>
      </w:r>
      <w:r w:rsidRPr="00182109">
        <w:rPr>
          <w:rFonts w:eastAsia="方正仿宋简体" w:hint="eastAsia"/>
          <w:szCs w:val="32"/>
        </w:rPr>
        <w:t>工程类</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（一）国务院工程招投标规模标准以上的工程项目按《中华人民共和国招标投标法》相关规定执行。</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（二）国务院工程招投标规模以下的达到《四川省政府集中采购目录及限额标准》的项目按规定执行。</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lastRenderedPageBreak/>
        <w:t>（三）国务院工程招投标规模以下，又达不到《四川省政府集中采购目录及限额标准》规定，预算金额在</w:t>
      </w:r>
      <w:r w:rsidRPr="00182109">
        <w:rPr>
          <w:rFonts w:eastAsia="方正仿宋简体" w:hint="eastAsia"/>
          <w:szCs w:val="32"/>
        </w:rPr>
        <w:t>5</w:t>
      </w:r>
      <w:r w:rsidRPr="00182109">
        <w:rPr>
          <w:rFonts w:eastAsia="方正仿宋简体" w:hint="eastAsia"/>
          <w:szCs w:val="32"/>
        </w:rPr>
        <w:t>万元人民币及以上的项目实行校内集中采购。</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第十三条</w:t>
      </w:r>
      <w:r w:rsidR="00680CAE">
        <w:rPr>
          <w:rFonts w:ascii="方正楷体简体" w:eastAsia="方正楷体简体" w:hint="eastAsia"/>
          <w:b/>
          <w:szCs w:val="32"/>
        </w:rPr>
        <w:t xml:space="preserve"> </w:t>
      </w:r>
      <w:r w:rsidRPr="00182109">
        <w:rPr>
          <w:rFonts w:eastAsia="方正仿宋简体" w:hint="eastAsia"/>
          <w:szCs w:val="32"/>
        </w:rPr>
        <w:t>采购采用以下方式：</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学校采购方式包括公开招标、邀请招标、竞争性谈判（或磋商）、单一来源采购、定点采购、询价采购、网上竞价和商场直购。</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采购方式以政府采购法和招投标法含义为准。公开招标是主要方式。</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第十四条</w:t>
      </w:r>
      <w:r w:rsidR="00680CAE">
        <w:rPr>
          <w:rFonts w:ascii="方正楷体简体" w:eastAsia="方正楷体简体" w:hint="eastAsia"/>
          <w:b/>
          <w:szCs w:val="32"/>
        </w:rPr>
        <w:t xml:space="preserve"> </w:t>
      </w:r>
      <w:r w:rsidRPr="00182109">
        <w:rPr>
          <w:rFonts w:eastAsia="方正仿宋简体" w:hint="eastAsia"/>
          <w:szCs w:val="32"/>
        </w:rPr>
        <w:t>凡涉及师生安全、机密、抢险救灾等不可抗力特殊情况不适宜进行招标采购的项目，按以下程序办理：</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项目承办单位确定采购项目，提出书面（或</w:t>
      </w:r>
      <w:r w:rsidRPr="00182109">
        <w:rPr>
          <w:rFonts w:eastAsia="方正仿宋简体" w:hint="eastAsia"/>
          <w:szCs w:val="32"/>
        </w:rPr>
        <w:t>OA</w:t>
      </w:r>
      <w:r w:rsidRPr="00182109">
        <w:rPr>
          <w:rFonts w:eastAsia="方正仿宋简体" w:hint="eastAsia"/>
          <w:szCs w:val="32"/>
        </w:rPr>
        <w:t>系统）申请，经单位行政负责人同意签章，报部门分管校领导审批。由招标中心根据实际情况确定采购方式后实施。项目实施同时由项目承办单位及时整理完善并逐级上报相关证明和审批材料。</w:t>
      </w:r>
    </w:p>
    <w:p w:rsidR="00182109" w:rsidRPr="00182109" w:rsidRDefault="006401A0" w:rsidP="006401A0">
      <w:pPr>
        <w:spacing w:line="520" w:lineRule="exact"/>
        <w:jc w:val="center"/>
        <w:rPr>
          <w:rFonts w:ascii="方正黑体简体" w:eastAsia="方正黑体简体"/>
          <w:b/>
          <w:szCs w:val="32"/>
        </w:rPr>
      </w:pPr>
      <w:r>
        <w:rPr>
          <w:rFonts w:ascii="方正黑体简体" w:eastAsia="方正黑体简体" w:hint="eastAsia"/>
          <w:b/>
          <w:szCs w:val="32"/>
        </w:rPr>
        <w:t xml:space="preserve">第四章  </w:t>
      </w:r>
      <w:r w:rsidR="00182109" w:rsidRPr="00182109">
        <w:rPr>
          <w:rFonts w:ascii="方正黑体简体" w:eastAsia="方正黑体简体" w:hint="eastAsia"/>
          <w:b/>
          <w:szCs w:val="32"/>
        </w:rPr>
        <w:t>采购工作流程</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第十五条</w:t>
      </w:r>
      <w:r w:rsidR="00680CAE">
        <w:rPr>
          <w:rFonts w:ascii="方正楷体简体" w:eastAsia="方正楷体简体" w:hint="eastAsia"/>
          <w:b/>
          <w:szCs w:val="32"/>
        </w:rPr>
        <w:t xml:space="preserve"> </w:t>
      </w:r>
      <w:r w:rsidRPr="00182109">
        <w:rPr>
          <w:rFonts w:eastAsia="方正仿宋简体" w:hint="eastAsia"/>
          <w:szCs w:val="32"/>
        </w:rPr>
        <w:t>采购预算编制。各项目承办单位在申报经费预算的同时报次年采购计划。</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全校行政办公相关设备、用品用具和环境改造等采购计划报后勤与国有资产管理处；教学及实验相关仪器设备和环境改造等采购计划报实验与设备管理处；科研与学科建设相关设备和环境改造采购计划报科技与学科建设处；高等教育质量工程设备采购计划报教务处；基建（涉及环境改造均由归口主管职能部门汇总报基建处）相关的项目由基建处统筹纳入采购预算编制。以上归</w:t>
      </w:r>
      <w:r w:rsidRPr="00182109">
        <w:rPr>
          <w:rFonts w:eastAsia="方正仿宋简体" w:hint="eastAsia"/>
          <w:szCs w:val="32"/>
        </w:rPr>
        <w:lastRenderedPageBreak/>
        <w:t>口主管职能部门审核并进行分类汇总后交财务处审查落实经费。需纳入政府采购的项目由财务处按要求上报政府采购计划。不纳入政府采购的项目列入校内采购计划报招标中心。</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第十六条</w:t>
      </w:r>
      <w:r w:rsidR="00680CAE">
        <w:rPr>
          <w:rFonts w:ascii="方正楷体简体" w:eastAsia="方正楷体简体" w:hint="eastAsia"/>
          <w:b/>
          <w:szCs w:val="32"/>
        </w:rPr>
        <w:t xml:space="preserve"> </w:t>
      </w:r>
      <w:r w:rsidRPr="00182109">
        <w:rPr>
          <w:rFonts w:eastAsia="方正仿宋简体" w:hint="eastAsia"/>
          <w:szCs w:val="32"/>
        </w:rPr>
        <w:t>采购计划备案。政府采购项目由招标中心协助财务处根据财政批复预算，结合预算执行进度（由项目承办单位确定）要求，编制政府采购实施计划完成备案。校内集中采购项目由相关归口职能部门报招标中心备案。</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采购计划的“备案编号”作为实施采购、资金支付的唯一标识。计划备案后原则上各申请采购单位不得再对采购预算、品目和执行采购时间进行变更。招标中心严格杜绝无经费和采购计划的采购</w:t>
      </w:r>
      <w:r>
        <w:rPr>
          <w:rFonts w:eastAsia="方正仿宋简体" w:hint="eastAsia"/>
          <w:szCs w:val="32"/>
        </w:rPr>
        <w:t>（</w:t>
      </w:r>
      <w:r w:rsidRPr="00182109">
        <w:rPr>
          <w:rFonts w:eastAsia="方正仿宋简体" w:hint="eastAsia"/>
          <w:szCs w:val="32"/>
        </w:rPr>
        <w:t>急、重、险、难项目除外</w:t>
      </w:r>
      <w:r>
        <w:rPr>
          <w:rFonts w:eastAsia="方正仿宋简体" w:hint="eastAsia"/>
          <w:szCs w:val="32"/>
        </w:rPr>
        <w:t>）</w:t>
      </w:r>
      <w:r w:rsidRPr="00182109">
        <w:rPr>
          <w:rFonts w:eastAsia="方正仿宋简体" w:hint="eastAsia"/>
          <w:szCs w:val="32"/>
        </w:rPr>
        <w:t>。</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第十七条</w:t>
      </w:r>
      <w:r w:rsidR="00680CAE">
        <w:rPr>
          <w:rFonts w:ascii="方正楷体简体" w:eastAsia="方正楷体简体" w:hint="eastAsia"/>
          <w:b/>
          <w:szCs w:val="32"/>
        </w:rPr>
        <w:t xml:space="preserve"> </w:t>
      </w:r>
      <w:r w:rsidRPr="00182109">
        <w:rPr>
          <w:rFonts w:eastAsia="方正仿宋简体" w:hint="eastAsia"/>
          <w:szCs w:val="32"/>
        </w:rPr>
        <w:t>组织实施采购。招标中心接受符合本办法第三条所有条件的采购项目组织实施采购。</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（一）项目申请及采购文件编制和公告</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项目承办单位填写项目采购申请表，附项目论证、采购需求、技术参数以及评分标准等基本资料提交归口主管职能部门审核，审核批准后由各归口主管职能部门报招标中心。招标中心不直接接收各项目申请单位的采购申请材料。</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委托代理机构采购项目由招标中心按程序报批后由招标代理机构编制采购文件并发布采购公告实施采购。</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校内采购项目采购方式由招标中心提出建议报相关部门会审，项目承办单位在招标中心指导下编制采购文件，经相关部门会审。报采购与招标工作领导小组副组长审批，重大项目由采购与招标工作领导小组组长审批。</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lastRenderedPageBreak/>
        <w:t>采购文件必须在公共媒体或校园网发布采购公告实施。公告发售标书时间不得少于</w:t>
      </w:r>
      <w:r w:rsidRPr="00182109">
        <w:rPr>
          <w:rFonts w:eastAsia="方正仿宋简体" w:hint="eastAsia"/>
          <w:szCs w:val="32"/>
        </w:rPr>
        <w:t>5</w:t>
      </w:r>
      <w:r w:rsidRPr="00182109">
        <w:rPr>
          <w:rFonts w:eastAsia="方正仿宋简体" w:hint="eastAsia"/>
          <w:szCs w:val="32"/>
        </w:rPr>
        <w:t>个工作日，评审时间自采购文件发出之日起不得少于</w:t>
      </w:r>
      <w:r w:rsidRPr="00182109">
        <w:rPr>
          <w:rFonts w:eastAsia="方正仿宋简体" w:hint="eastAsia"/>
          <w:szCs w:val="32"/>
        </w:rPr>
        <w:t>7</w:t>
      </w:r>
      <w:r w:rsidRPr="00182109">
        <w:rPr>
          <w:rFonts w:eastAsia="方正仿宋简体" w:hint="eastAsia"/>
          <w:szCs w:val="32"/>
        </w:rPr>
        <w:t>个工作日。</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（二）项目评审及评审结果公告</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1</w:t>
      </w:r>
      <w:r>
        <w:rPr>
          <w:rFonts w:eastAsia="方正仿宋简体" w:hint="eastAsia"/>
          <w:szCs w:val="32"/>
        </w:rPr>
        <w:t>.</w:t>
      </w:r>
      <w:r w:rsidRPr="00182109">
        <w:rPr>
          <w:rFonts w:eastAsia="方正仿宋简体" w:hint="eastAsia"/>
          <w:szCs w:val="32"/>
        </w:rPr>
        <w:t>代理机构组织项目：招标中心监督专家抽取和评审的监督。各项目承办单位负责委派一名项目技术代表参与项目评审。评审由代理机构按照国家省市政府采购相关规定和程序组织实施。评审结果报学校采购与招标工作领导小组确定中标、成交供应商，由代理机构发布成交公告。</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2</w:t>
      </w:r>
      <w:r>
        <w:rPr>
          <w:rFonts w:eastAsia="方正仿宋简体" w:hint="eastAsia"/>
          <w:szCs w:val="32"/>
        </w:rPr>
        <w:t>.</w:t>
      </w:r>
      <w:r w:rsidRPr="00182109">
        <w:rPr>
          <w:rFonts w:eastAsia="方正仿宋简体" w:hint="eastAsia"/>
          <w:szCs w:val="32"/>
        </w:rPr>
        <w:t>校内采购项目：审计处会同招标中心根据项目情况抽取评审专家组成评审委员会。项目承办单位可委派一名项目相关专业技术人员进入评审委员会。评审委员会的通知离开标时间不超过</w:t>
      </w:r>
      <w:r w:rsidRPr="00182109">
        <w:rPr>
          <w:rFonts w:eastAsia="方正仿宋简体" w:hint="eastAsia"/>
          <w:szCs w:val="32"/>
        </w:rPr>
        <w:t>24</w:t>
      </w:r>
      <w:r w:rsidRPr="00182109">
        <w:rPr>
          <w:rFonts w:eastAsia="方正仿宋简体" w:hint="eastAsia"/>
          <w:szCs w:val="32"/>
        </w:rPr>
        <w:t>小时。评审委员会人数为</w:t>
      </w:r>
      <w:r w:rsidRPr="00182109">
        <w:rPr>
          <w:rFonts w:eastAsia="方正仿宋简体" w:hint="eastAsia"/>
          <w:szCs w:val="32"/>
        </w:rPr>
        <w:t>3</w:t>
      </w:r>
      <w:r w:rsidRPr="00182109">
        <w:rPr>
          <w:rFonts w:eastAsia="方正仿宋简体" w:hint="eastAsia"/>
          <w:szCs w:val="32"/>
        </w:rPr>
        <w:t>人及以上单数。重大项目评审专家委员会人数不少于</w:t>
      </w:r>
      <w:r w:rsidRPr="00182109">
        <w:rPr>
          <w:rFonts w:eastAsia="方正仿宋简体" w:hint="eastAsia"/>
          <w:szCs w:val="32"/>
        </w:rPr>
        <w:t>7</w:t>
      </w:r>
      <w:r w:rsidRPr="00182109">
        <w:rPr>
          <w:rFonts w:eastAsia="方正仿宋简体" w:hint="eastAsia"/>
          <w:szCs w:val="32"/>
        </w:rPr>
        <w:t>人，其中技术、经济等方面的专家不得少于成员总数的三分之二。评审组长（项目承办单位成员不能任组长）由评审委员会推荐产生。</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项目评审在组长主持下，按照采购文件要求的评审办法，独立负责地开展。评审委员会根据评审情况完成评审报告报招标中心。</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评审结果在公共媒体或学校校园网公告栏公示至少</w:t>
      </w:r>
      <w:r w:rsidRPr="00182109">
        <w:rPr>
          <w:rFonts w:eastAsia="方正仿宋简体" w:hint="eastAsia"/>
          <w:szCs w:val="32"/>
        </w:rPr>
        <w:t>5</w:t>
      </w:r>
      <w:r w:rsidRPr="00182109">
        <w:rPr>
          <w:rFonts w:eastAsia="方正仿宋简体" w:hint="eastAsia"/>
          <w:szCs w:val="32"/>
        </w:rPr>
        <w:t>个工作日。</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对公示无异议的评审结果由招标中心发起，经项目承办单位、项目归口主管职能部门、审计处、财务处、监察处、评审组长等知会。一般项目由采购与招标工作小组副组长审批，重大项</w:t>
      </w:r>
      <w:r w:rsidRPr="00182109">
        <w:rPr>
          <w:rFonts w:eastAsia="方正仿宋简体" w:hint="eastAsia"/>
          <w:szCs w:val="32"/>
        </w:rPr>
        <w:lastRenderedPageBreak/>
        <w:t>目还需采购与招标工作领导小组组长审批。原则上由第一候选供应商成交。招标中心在</w:t>
      </w:r>
      <w:r w:rsidRPr="00182109">
        <w:rPr>
          <w:rFonts w:eastAsia="方正仿宋简体" w:hint="eastAsia"/>
          <w:szCs w:val="32"/>
        </w:rPr>
        <w:t>5</w:t>
      </w:r>
      <w:r w:rsidRPr="00182109">
        <w:rPr>
          <w:rFonts w:eastAsia="方正仿宋简体" w:hint="eastAsia"/>
          <w:szCs w:val="32"/>
        </w:rPr>
        <w:t>个工作日内向成交供应商发布成交通知书。</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（三）合同签署与履约验收</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1.</w:t>
      </w:r>
      <w:r w:rsidRPr="00182109">
        <w:rPr>
          <w:rFonts w:eastAsia="方正仿宋简体" w:hint="eastAsia"/>
          <w:szCs w:val="32"/>
        </w:rPr>
        <w:t>项目承办单位或归口主管职能部门根据成交（或中标）通知书、招标文件、投标文件组织项目采购申请单位与供应商商议拟定书面采购合同。合同审核和签批程序按《乐山师范学院合同管理办法》（乐师院</w:t>
      </w:r>
      <w:r w:rsidR="0068074C">
        <w:rPr>
          <w:rFonts w:eastAsia="方正仿宋简体" w:hint="eastAsia"/>
          <w:szCs w:val="32"/>
        </w:rPr>
        <w:t>〔</w:t>
      </w:r>
      <w:r w:rsidRPr="00182109">
        <w:rPr>
          <w:rFonts w:eastAsia="方正仿宋简体" w:hint="eastAsia"/>
          <w:szCs w:val="32"/>
        </w:rPr>
        <w:t>2016</w:t>
      </w:r>
      <w:r w:rsidR="0068074C">
        <w:rPr>
          <w:rFonts w:eastAsia="方正仿宋简体" w:hint="eastAsia"/>
          <w:szCs w:val="32"/>
        </w:rPr>
        <w:t>〕</w:t>
      </w:r>
      <w:r w:rsidR="0068074C">
        <w:rPr>
          <w:rFonts w:eastAsia="方正仿宋简体" w:hint="eastAsia"/>
          <w:szCs w:val="32"/>
        </w:rPr>
        <w:t>128</w:t>
      </w:r>
      <w:r w:rsidRPr="00182109">
        <w:rPr>
          <w:rFonts w:eastAsia="方正仿宋简体" w:hint="eastAsia"/>
          <w:szCs w:val="32"/>
        </w:rPr>
        <w:t>号）办理。</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合同一式八份，成交供应商、招标代理机构、学校办公室、财务处、招标中心、项目采购单位、归口主管职能部门各一份。</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政府采购合同签订后由招标中心及时在采购执行系统完成合同公告及备案。</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2.</w:t>
      </w:r>
      <w:r w:rsidRPr="00182109">
        <w:rPr>
          <w:rFonts w:eastAsia="方正仿宋简体" w:hint="eastAsia"/>
          <w:szCs w:val="32"/>
        </w:rPr>
        <w:t>项目承办单位负责按合同接收采购货物并进行初验收，接受培训并进行试运行，初验收、培训、运行都应有详细记载。试运行合格后由归口主管职能部门组织最终验收。具体验收办法由各主管职能部门按《四川省政府采购项目需求论证和履约验收管理办法》</w:t>
      </w:r>
      <w:r w:rsidR="0068074C">
        <w:rPr>
          <w:rFonts w:eastAsia="方正仿宋简体" w:hint="eastAsia"/>
          <w:szCs w:val="32"/>
        </w:rPr>
        <w:t>（</w:t>
      </w:r>
      <w:r w:rsidRPr="00182109">
        <w:rPr>
          <w:rFonts w:eastAsia="方正仿宋简体" w:hint="eastAsia"/>
          <w:szCs w:val="32"/>
        </w:rPr>
        <w:t>川财采</w:t>
      </w:r>
      <w:r w:rsidR="0068074C">
        <w:rPr>
          <w:rFonts w:eastAsia="方正仿宋简体" w:hint="eastAsia"/>
          <w:szCs w:val="32"/>
        </w:rPr>
        <w:t>〔</w:t>
      </w:r>
      <w:r w:rsidRPr="00182109">
        <w:rPr>
          <w:rFonts w:eastAsia="方正仿宋简体" w:hint="eastAsia"/>
          <w:szCs w:val="32"/>
        </w:rPr>
        <w:t>2015</w:t>
      </w:r>
      <w:r w:rsidR="0068074C">
        <w:rPr>
          <w:rFonts w:eastAsia="方正仿宋简体" w:hint="eastAsia"/>
          <w:szCs w:val="32"/>
        </w:rPr>
        <w:t>〕</w:t>
      </w:r>
      <w:r w:rsidRPr="00182109">
        <w:rPr>
          <w:rFonts w:eastAsia="方正仿宋简体" w:hint="eastAsia"/>
          <w:szCs w:val="32"/>
        </w:rPr>
        <w:t>32</w:t>
      </w:r>
      <w:r w:rsidRPr="00182109">
        <w:rPr>
          <w:rFonts w:eastAsia="方正仿宋简体" w:hint="eastAsia"/>
          <w:szCs w:val="32"/>
        </w:rPr>
        <w:t>号</w:t>
      </w:r>
      <w:r w:rsidR="0068074C">
        <w:rPr>
          <w:rFonts w:eastAsia="方正仿宋简体" w:hint="eastAsia"/>
          <w:szCs w:val="32"/>
        </w:rPr>
        <w:t>）</w:t>
      </w:r>
      <w:r w:rsidRPr="00182109">
        <w:rPr>
          <w:rFonts w:eastAsia="方正仿宋简体" w:hint="eastAsia"/>
          <w:szCs w:val="32"/>
        </w:rPr>
        <w:t>制定并执行。</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3.</w:t>
      </w:r>
      <w:r w:rsidRPr="00182109">
        <w:rPr>
          <w:rFonts w:eastAsia="方正仿宋简体" w:hint="eastAsia"/>
          <w:szCs w:val="32"/>
        </w:rPr>
        <w:t>项目承办单位在验收完成后按合同约定时间负责完成资产入账并按学校财务制度审批报账等工作。第二次付款及质保期满后的保证金支付交各归口主管职能部门签字后按财务规定报账。</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4</w:t>
      </w:r>
      <w:r>
        <w:rPr>
          <w:rFonts w:eastAsia="方正仿宋简体" w:hint="eastAsia"/>
          <w:szCs w:val="32"/>
        </w:rPr>
        <w:t>.</w:t>
      </w:r>
      <w:r w:rsidRPr="00182109">
        <w:rPr>
          <w:rFonts w:eastAsia="方正仿宋简体" w:hint="eastAsia"/>
          <w:szCs w:val="32"/>
        </w:rPr>
        <w:t>政府采购网上竞价采购或商场直购项目完成后由归口主管职能部门组织按中标结果与供应商签订合同、组织申请采购单位验收、资产入账工作。财务报账支付工作由归口主管职能部门</w:t>
      </w:r>
      <w:r w:rsidRPr="00182109">
        <w:rPr>
          <w:rFonts w:eastAsia="方正仿宋简体" w:hint="eastAsia"/>
          <w:szCs w:val="32"/>
        </w:rPr>
        <w:lastRenderedPageBreak/>
        <w:t>按财务规定办理。</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第十八条</w:t>
      </w:r>
      <w:r w:rsidR="00680CAE">
        <w:rPr>
          <w:rFonts w:ascii="方正楷体简体" w:eastAsia="方正楷体简体" w:hint="eastAsia"/>
          <w:b/>
          <w:szCs w:val="32"/>
        </w:rPr>
        <w:t xml:space="preserve"> </w:t>
      </w:r>
      <w:r w:rsidRPr="00182109">
        <w:rPr>
          <w:rFonts w:eastAsia="方正仿宋简体" w:hint="eastAsia"/>
          <w:szCs w:val="32"/>
        </w:rPr>
        <w:t>采购文件管理</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招标中心负责按《中华人民共和国政府采购法》规定对学校采购档案进行管理。各</w:t>
      </w:r>
      <w:r w:rsidR="0098421F">
        <w:rPr>
          <w:rFonts w:eastAsia="方正仿宋简体" w:hint="eastAsia"/>
          <w:szCs w:val="32"/>
        </w:rPr>
        <w:t>项</w:t>
      </w:r>
      <w:r w:rsidRPr="00182109">
        <w:rPr>
          <w:rFonts w:eastAsia="方正仿宋简体" w:hint="eastAsia"/>
          <w:szCs w:val="32"/>
        </w:rPr>
        <w:t>目承办单位应协助招标中心完成采购档案资料的收集。</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项目履约完成后招标中心所有资料按档案管理要求移交学校档案馆保管。采购文件的保存期限为从采购结束之日起至少保存</w:t>
      </w:r>
      <w:r w:rsidRPr="00182109">
        <w:rPr>
          <w:rFonts w:eastAsia="方正仿宋简体" w:hint="eastAsia"/>
          <w:szCs w:val="32"/>
        </w:rPr>
        <w:t>15</w:t>
      </w:r>
      <w:r w:rsidRPr="00182109">
        <w:rPr>
          <w:rFonts w:eastAsia="方正仿宋简体" w:hint="eastAsia"/>
          <w:szCs w:val="32"/>
        </w:rPr>
        <w:t>年。</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第十九条</w:t>
      </w:r>
      <w:r w:rsidR="00680CAE">
        <w:rPr>
          <w:rFonts w:ascii="方正楷体简体" w:eastAsia="方正楷体简体" w:hint="eastAsia"/>
          <w:b/>
          <w:szCs w:val="32"/>
        </w:rPr>
        <w:t xml:space="preserve"> </w:t>
      </w:r>
      <w:r w:rsidRPr="00182109">
        <w:rPr>
          <w:rFonts w:eastAsia="方正仿宋简体" w:hint="eastAsia"/>
          <w:szCs w:val="32"/>
        </w:rPr>
        <w:t>质保与维修维护</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中标、成交供应商提供的货物、服务、工程等项目质保和维修维护在合同履约期内由项目承办单位依据合同执行。合同履约期外的故障维修维护按业务归口主管职能部门管理制度执行。</w:t>
      </w:r>
    </w:p>
    <w:p w:rsidR="00182109" w:rsidRPr="00182109" w:rsidRDefault="006401A0" w:rsidP="006401A0">
      <w:pPr>
        <w:spacing w:line="520" w:lineRule="exact"/>
        <w:jc w:val="center"/>
        <w:rPr>
          <w:rFonts w:ascii="方正黑体简体" w:eastAsia="方正黑体简体"/>
          <w:b/>
          <w:szCs w:val="32"/>
        </w:rPr>
      </w:pPr>
      <w:r>
        <w:rPr>
          <w:rFonts w:ascii="方正黑体简体" w:eastAsia="方正黑体简体" w:hint="eastAsia"/>
          <w:b/>
          <w:szCs w:val="32"/>
        </w:rPr>
        <w:t xml:space="preserve">第五章  </w:t>
      </w:r>
      <w:r w:rsidR="00182109" w:rsidRPr="00182109">
        <w:rPr>
          <w:rFonts w:ascii="方正黑体简体" w:eastAsia="方正黑体简体" w:hint="eastAsia"/>
          <w:b/>
          <w:szCs w:val="32"/>
        </w:rPr>
        <w:t>纪律与责任追究</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第二十条</w:t>
      </w:r>
      <w:r w:rsidR="00680CAE">
        <w:rPr>
          <w:rFonts w:ascii="方正楷体简体" w:eastAsia="方正楷体简体" w:hint="eastAsia"/>
          <w:b/>
          <w:szCs w:val="32"/>
        </w:rPr>
        <w:t xml:space="preserve"> </w:t>
      </w:r>
      <w:r w:rsidRPr="00182109">
        <w:rPr>
          <w:rFonts w:eastAsia="方正仿宋简体" w:hint="eastAsia"/>
          <w:szCs w:val="32"/>
        </w:rPr>
        <w:t>招标中心应当建立健全采购内部控制管理制度。明确采购与招标活动的决策和执行程序，制定内部工作人员业务定期培训、考核、轮岗交流和不相容岗位职责明确区分制度，形成相互监督、相互制约的工作机制。</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第二十一条</w:t>
      </w:r>
      <w:r w:rsidR="00680CAE">
        <w:rPr>
          <w:rFonts w:ascii="方正楷体简体" w:eastAsia="方正楷体简体" w:hint="eastAsia"/>
          <w:b/>
          <w:szCs w:val="32"/>
        </w:rPr>
        <w:t xml:space="preserve"> </w:t>
      </w:r>
      <w:r w:rsidRPr="00182109">
        <w:rPr>
          <w:rFonts w:eastAsia="方正仿宋简体" w:hint="eastAsia"/>
          <w:szCs w:val="32"/>
        </w:rPr>
        <w:t>任何单位和个人均有权对学校在采购与招标活动中的违规违法行为向监察处投诉、检举和控告。</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第二十二条</w:t>
      </w:r>
      <w:r w:rsidR="00680CAE">
        <w:rPr>
          <w:rFonts w:ascii="方正楷体简体" w:eastAsia="方正楷体简体" w:hint="eastAsia"/>
          <w:b/>
          <w:szCs w:val="32"/>
        </w:rPr>
        <w:t xml:space="preserve"> </w:t>
      </w:r>
      <w:r w:rsidRPr="00182109">
        <w:rPr>
          <w:rFonts w:eastAsia="方正仿宋简体" w:hint="eastAsia"/>
          <w:szCs w:val="32"/>
        </w:rPr>
        <w:t>学校各级领导、项目申请单位、采购与招标管理部门、监督部门及有关职能部门的工作人员，在采购与招标工作中应遵守国家的法律、法规和学校的有关规章制度，坚持原则，秉公办事，保守秘密，清正廉洁。对影响采购公平公正以下任何情形，纪检监察和人事部门按照《乐山师范学院行政事故界定标</w:t>
      </w:r>
      <w:r w:rsidRPr="00182109">
        <w:rPr>
          <w:rFonts w:eastAsia="方正仿宋简体" w:hint="eastAsia"/>
          <w:szCs w:val="32"/>
        </w:rPr>
        <w:lastRenderedPageBreak/>
        <w:t>准及处理办法》</w:t>
      </w:r>
      <w:r w:rsidRPr="00182109">
        <w:rPr>
          <w:rFonts w:eastAsia="方正仿宋简体" w:hint="eastAsia"/>
          <w:szCs w:val="32"/>
        </w:rPr>
        <w:t>(</w:t>
      </w:r>
      <w:r w:rsidRPr="00182109">
        <w:rPr>
          <w:rFonts w:eastAsia="方正仿宋简体" w:hint="eastAsia"/>
          <w:szCs w:val="32"/>
        </w:rPr>
        <w:t>乐师院</w:t>
      </w:r>
      <w:r w:rsidR="0068074C">
        <w:rPr>
          <w:rFonts w:eastAsia="方正仿宋简体" w:hint="eastAsia"/>
          <w:szCs w:val="32"/>
        </w:rPr>
        <w:t>〔</w:t>
      </w:r>
      <w:r w:rsidRPr="00182109">
        <w:rPr>
          <w:rFonts w:eastAsia="方正仿宋简体" w:hint="eastAsia"/>
          <w:szCs w:val="32"/>
        </w:rPr>
        <w:t>2013</w:t>
      </w:r>
      <w:r w:rsidR="0068074C">
        <w:rPr>
          <w:rFonts w:eastAsia="方正仿宋简体" w:hint="eastAsia"/>
          <w:szCs w:val="32"/>
        </w:rPr>
        <w:t>〕</w:t>
      </w:r>
      <w:r w:rsidR="0068074C">
        <w:rPr>
          <w:rFonts w:eastAsia="方正仿宋简体" w:hint="eastAsia"/>
          <w:szCs w:val="32"/>
        </w:rPr>
        <w:t>78</w:t>
      </w:r>
      <w:r w:rsidRPr="00182109">
        <w:rPr>
          <w:rFonts w:eastAsia="方正仿宋简体" w:hint="eastAsia"/>
          <w:szCs w:val="32"/>
        </w:rPr>
        <w:t>号</w:t>
      </w:r>
      <w:r w:rsidRPr="00182109">
        <w:rPr>
          <w:rFonts w:eastAsia="方正仿宋简体" w:hint="eastAsia"/>
          <w:szCs w:val="32"/>
        </w:rPr>
        <w:t>)</w:t>
      </w:r>
      <w:r w:rsidRPr="00182109">
        <w:rPr>
          <w:rFonts w:eastAsia="方正仿宋简体" w:hint="eastAsia"/>
          <w:szCs w:val="32"/>
        </w:rPr>
        <w:t>及有关法律法规追究直接责任人和有关领导责任。</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1.</w:t>
      </w:r>
      <w:r w:rsidRPr="00182109">
        <w:rPr>
          <w:rFonts w:eastAsia="方正仿宋简体" w:hint="eastAsia"/>
          <w:szCs w:val="32"/>
        </w:rPr>
        <w:t>各级领导干部违规干预和插手采购活动，不按程序口头要求招标中心违规采购操作；</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2.</w:t>
      </w:r>
      <w:r w:rsidRPr="00182109">
        <w:rPr>
          <w:rFonts w:eastAsia="方正仿宋简体" w:hint="eastAsia"/>
          <w:szCs w:val="32"/>
        </w:rPr>
        <w:t>违反采购工作程序，暗箱操作；</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3.</w:t>
      </w:r>
      <w:r w:rsidRPr="00182109">
        <w:rPr>
          <w:rFonts w:eastAsia="方正仿宋简体" w:hint="eastAsia"/>
          <w:szCs w:val="32"/>
        </w:rPr>
        <w:t>泄漏标底或在采购过程中与供应商、施工单位串通，高估冒算，有意多付款项的；</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4.</w:t>
      </w:r>
      <w:r w:rsidRPr="00182109">
        <w:rPr>
          <w:rFonts w:eastAsia="方正仿宋简体" w:hint="eastAsia"/>
          <w:szCs w:val="32"/>
        </w:rPr>
        <w:t>接受供应商给予的钱物、支付凭证或有价证券，接受宴请、安排旅游和各种娱乐活动的；</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5.</w:t>
      </w:r>
      <w:r w:rsidRPr="00182109">
        <w:rPr>
          <w:rFonts w:eastAsia="方正仿宋简体" w:hint="eastAsia"/>
          <w:szCs w:val="32"/>
        </w:rPr>
        <w:t>不正常履行职责或技术参数设置不合理导致采购商品不符合要求，以次充好、质次价高或假冒伪劣的；</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6.</w:t>
      </w:r>
      <w:r w:rsidRPr="00182109">
        <w:rPr>
          <w:rFonts w:eastAsia="方正仿宋简体" w:hint="eastAsia"/>
          <w:szCs w:val="32"/>
        </w:rPr>
        <w:t>以各种理由化整为零，规避集中采购的；</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7.</w:t>
      </w:r>
      <w:r w:rsidRPr="00182109">
        <w:rPr>
          <w:rFonts w:eastAsia="方正仿宋简体" w:hint="eastAsia"/>
          <w:szCs w:val="32"/>
        </w:rPr>
        <w:t>拒绝有关部门监督、检查或提供虚假情报的；</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8.</w:t>
      </w:r>
      <w:r w:rsidRPr="00182109">
        <w:rPr>
          <w:rFonts w:eastAsia="方正仿宋简体" w:hint="eastAsia"/>
          <w:szCs w:val="32"/>
        </w:rPr>
        <w:t>遗失、伪造、变造、隐匿或者销毁采购文件的；</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9.</w:t>
      </w:r>
      <w:r w:rsidRPr="00182109">
        <w:rPr>
          <w:rFonts w:eastAsia="方正仿宋简体" w:hint="eastAsia"/>
          <w:szCs w:val="32"/>
        </w:rPr>
        <w:t>项目承办单位未进行集体讨论或违反集体讨论程序，私自篡改招标采购文件的；</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10.</w:t>
      </w:r>
      <w:r w:rsidRPr="00182109">
        <w:rPr>
          <w:rFonts w:eastAsia="方正仿宋简体" w:hint="eastAsia"/>
          <w:szCs w:val="32"/>
        </w:rPr>
        <w:t>项目承办单位无正当理由拒收或故意刁难商家的情况；</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11.</w:t>
      </w:r>
      <w:r w:rsidRPr="00182109">
        <w:rPr>
          <w:rFonts w:eastAsia="方正仿宋简体" w:hint="eastAsia"/>
          <w:szCs w:val="32"/>
        </w:rPr>
        <w:t>未经学校采购与招标工作领导小组集体研究决定而私自变更由评审委员会推荐确定的成交单位，以及有关采购与招标工作的决定事项的；</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12.</w:t>
      </w:r>
      <w:r w:rsidRPr="00182109">
        <w:rPr>
          <w:rFonts w:eastAsia="方正仿宋简体" w:hint="eastAsia"/>
          <w:szCs w:val="32"/>
        </w:rPr>
        <w:t>其他有关违反采购与招投标公开、公平、公正原则的行为。</w:t>
      </w:r>
    </w:p>
    <w:p w:rsidR="00182109" w:rsidRPr="00182109" w:rsidRDefault="00182109" w:rsidP="006401A0">
      <w:pPr>
        <w:spacing w:line="520" w:lineRule="exact"/>
        <w:jc w:val="center"/>
        <w:rPr>
          <w:rFonts w:ascii="方正黑体简体" w:eastAsia="方正黑体简体"/>
          <w:b/>
          <w:szCs w:val="32"/>
        </w:rPr>
      </w:pPr>
      <w:r w:rsidRPr="00182109">
        <w:rPr>
          <w:rFonts w:ascii="方正黑体简体" w:eastAsia="方正黑体简体" w:hint="eastAsia"/>
          <w:b/>
          <w:szCs w:val="32"/>
        </w:rPr>
        <w:t>第六章</w:t>
      </w:r>
      <w:r w:rsidR="00B56CE8">
        <w:rPr>
          <w:rFonts w:ascii="方正黑体简体" w:eastAsia="方正黑体简体" w:hint="eastAsia"/>
          <w:b/>
          <w:szCs w:val="32"/>
        </w:rPr>
        <w:t xml:space="preserve">  </w:t>
      </w:r>
      <w:r w:rsidRPr="00182109">
        <w:rPr>
          <w:rFonts w:ascii="方正黑体简体" w:eastAsia="方正黑体简体" w:hint="eastAsia"/>
          <w:b/>
          <w:szCs w:val="32"/>
        </w:rPr>
        <w:t>附</w:t>
      </w:r>
      <w:r w:rsidR="00B56CE8">
        <w:rPr>
          <w:rFonts w:ascii="方正黑体简体" w:eastAsia="方正黑体简体" w:hint="eastAsia"/>
          <w:b/>
          <w:szCs w:val="32"/>
        </w:rPr>
        <w:t xml:space="preserve">  </w:t>
      </w:r>
      <w:r w:rsidRPr="00182109">
        <w:rPr>
          <w:rFonts w:ascii="方正黑体简体" w:eastAsia="方正黑体简体" w:hint="eastAsia"/>
          <w:b/>
          <w:szCs w:val="32"/>
        </w:rPr>
        <w:t>则</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第二十三条</w:t>
      </w:r>
      <w:r w:rsidR="00680CAE">
        <w:rPr>
          <w:rFonts w:ascii="方正楷体简体" w:eastAsia="方正楷体简体" w:hint="eastAsia"/>
          <w:b/>
          <w:szCs w:val="32"/>
        </w:rPr>
        <w:t xml:space="preserve"> </w:t>
      </w:r>
      <w:r w:rsidRPr="00182109">
        <w:rPr>
          <w:rFonts w:eastAsia="方正仿宋简体" w:hint="eastAsia"/>
          <w:szCs w:val="32"/>
        </w:rPr>
        <w:t>使用捐赠资金采购设备，捐赠方有特殊要求的，</w:t>
      </w:r>
      <w:r w:rsidRPr="00182109">
        <w:rPr>
          <w:rFonts w:eastAsia="方正仿宋简体" w:hint="eastAsia"/>
          <w:szCs w:val="32"/>
        </w:rPr>
        <w:lastRenderedPageBreak/>
        <w:t>项目承办单位审核施工单位或供应商符合相关要求的，按学校与捐赠方签订的协议办理，并将具体情况书面交招标中心备案。但不得违反国家及学校相关规定，遵守相关纪律。</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第二十四条</w:t>
      </w:r>
      <w:r w:rsidR="00680CAE">
        <w:rPr>
          <w:rFonts w:ascii="方正楷体简体" w:eastAsia="方正楷体简体" w:hint="eastAsia"/>
          <w:b/>
          <w:szCs w:val="32"/>
        </w:rPr>
        <w:t xml:space="preserve"> </w:t>
      </w:r>
      <w:r w:rsidRPr="00182109">
        <w:rPr>
          <w:rFonts w:eastAsia="方正仿宋简体" w:hint="eastAsia"/>
          <w:szCs w:val="32"/>
        </w:rPr>
        <w:t>对应按本规定施行集中采购而未进行集中采购的项目，学校审计部门对有关单位提供的审计资料不予受理，财务部门不予支付该项目的各种款项。</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第二十五条</w:t>
      </w:r>
      <w:r w:rsidR="00680CAE">
        <w:rPr>
          <w:rFonts w:ascii="方正楷体简体" w:eastAsia="方正楷体简体" w:hint="eastAsia"/>
          <w:b/>
          <w:szCs w:val="32"/>
        </w:rPr>
        <w:t xml:space="preserve"> </w:t>
      </w:r>
      <w:r w:rsidRPr="00182109">
        <w:rPr>
          <w:rFonts w:eastAsia="方正仿宋简体" w:hint="eastAsia"/>
          <w:szCs w:val="32"/>
        </w:rPr>
        <w:t>本实施办法由学校招标中心负责解释。</w:t>
      </w:r>
    </w:p>
    <w:p w:rsidR="00AE3E16" w:rsidRDefault="00182109">
      <w:pPr>
        <w:spacing w:line="520" w:lineRule="exact"/>
        <w:ind w:firstLineChars="200" w:firstLine="640"/>
        <w:rPr>
          <w:rFonts w:eastAsia="方正仿宋简体"/>
          <w:szCs w:val="32"/>
        </w:rPr>
      </w:pPr>
      <w:r w:rsidRPr="00182109">
        <w:rPr>
          <w:rFonts w:ascii="方正楷体简体" w:eastAsia="方正楷体简体" w:hint="eastAsia"/>
          <w:b/>
          <w:szCs w:val="32"/>
        </w:rPr>
        <w:t>第二十六条</w:t>
      </w:r>
      <w:r w:rsidR="00680CAE">
        <w:rPr>
          <w:rFonts w:ascii="方正楷体简体" w:eastAsia="方正楷体简体" w:hint="eastAsia"/>
          <w:b/>
          <w:szCs w:val="32"/>
        </w:rPr>
        <w:t xml:space="preserve"> </w:t>
      </w:r>
      <w:r w:rsidRPr="00182109">
        <w:rPr>
          <w:rFonts w:eastAsia="方正仿宋简体" w:hint="eastAsia"/>
          <w:szCs w:val="32"/>
        </w:rPr>
        <w:t>本办法自发布之日起执行。原《乐山师范学院采购与招标管理办法（试行）》（乐师院</w:t>
      </w:r>
      <w:r>
        <w:rPr>
          <w:rFonts w:eastAsia="方正仿宋简体" w:hint="eastAsia"/>
          <w:szCs w:val="32"/>
        </w:rPr>
        <w:t>〔</w:t>
      </w:r>
      <w:r w:rsidRPr="00182109">
        <w:rPr>
          <w:rFonts w:eastAsia="方正仿宋简体" w:hint="eastAsia"/>
          <w:szCs w:val="32"/>
        </w:rPr>
        <w:t>2011</w:t>
      </w:r>
      <w:r>
        <w:rPr>
          <w:rFonts w:eastAsia="方正仿宋简体" w:hint="eastAsia"/>
          <w:szCs w:val="32"/>
        </w:rPr>
        <w:t>〕</w:t>
      </w:r>
      <w:r w:rsidRPr="00182109">
        <w:rPr>
          <w:rFonts w:eastAsia="方正仿宋简体" w:hint="eastAsia"/>
          <w:szCs w:val="32"/>
        </w:rPr>
        <w:t>1</w:t>
      </w:r>
      <w:r w:rsidRPr="00182109">
        <w:rPr>
          <w:rFonts w:eastAsia="方正仿宋简体" w:hint="eastAsia"/>
          <w:szCs w:val="32"/>
        </w:rPr>
        <w:t>号）和《乐山师范学院设备采购工作实施细则》（乐师院</w:t>
      </w:r>
      <w:r>
        <w:rPr>
          <w:rFonts w:eastAsia="方正仿宋简体" w:hint="eastAsia"/>
          <w:szCs w:val="32"/>
        </w:rPr>
        <w:t>〔</w:t>
      </w:r>
      <w:r w:rsidRPr="00182109">
        <w:rPr>
          <w:rFonts w:eastAsia="方正仿宋简体" w:hint="eastAsia"/>
          <w:szCs w:val="32"/>
        </w:rPr>
        <w:t>2012</w:t>
      </w:r>
      <w:r>
        <w:rPr>
          <w:rFonts w:eastAsia="方正仿宋简体" w:hint="eastAsia"/>
          <w:szCs w:val="32"/>
        </w:rPr>
        <w:t>〕</w:t>
      </w:r>
      <w:r>
        <w:rPr>
          <w:rFonts w:eastAsia="方正仿宋简体" w:hint="eastAsia"/>
          <w:szCs w:val="32"/>
        </w:rPr>
        <w:t>2</w:t>
      </w:r>
      <w:r w:rsidR="00EF455E">
        <w:rPr>
          <w:rFonts w:eastAsia="方正仿宋简体" w:hint="eastAsia"/>
          <w:szCs w:val="32"/>
        </w:rPr>
        <w:t>5</w:t>
      </w:r>
      <w:r w:rsidRPr="00182109">
        <w:rPr>
          <w:rFonts w:eastAsia="方正仿宋简体" w:hint="eastAsia"/>
          <w:szCs w:val="32"/>
        </w:rPr>
        <w:t>号）文件同时废止。</w:t>
      </w:r>
    </w:p>
    <w:p w:rsidR="00182109" w:rsidRPr="00182109" w:rsidRDefault="00182109" w:rsidP="00182109">
      <w:pPr>
        <w:spacing w:line="520" w:lineRule="exact"/>
        <w:ind w:firstLineChars="200" w:firstLine="640"/>
        <w:rPr>
          <w:rFonts w:eastAsia="方正仿宋简体"/>
          <w:szCs w:val="32"/>
        </w:rPr>
      </w:pPr>
      <w:r w:rsidRPr="00182109">
        <w:rPr>
          <w:rFonts w:eastAsia="方正仿宋简体" w:hint="eastAsia"/>
          <w:szCs w:val="32"/>
        </w:rPr>
        <w:t xml:space="preserve">　　　　　　　　　　　　　　　　　</w:t>
      </w:r>
    </w:p>
    <w:p w:rsidR="00A40412" w:rsidRPr="000F05DC" w:rsidRDefault="00182109" w:rsidP="00182109">
      <w:pPr>
        <w:ind w:firstLineChars="200" w:firstLine="560"/>
        <w:rPr>
          <w:rFonts w:eastAsia="方正仿宋简体"/>
          <w:szCs w:val="32"/>
        </w:rPr>
      </w:pPr>
      <w:r w:rsidRPr="007675D9">
        <w:rPr>
          <w:rFonts w:ascii="仿宋" w:eastAsia="仿宋" w:hAnsi="仿宋" w:hint="eastAsia"/>
          <w:sz w:val="28"/>
          <w:szCs w:val="28"/>
        </w:rPr>
        <w:t xml:space="preserve">　　</w:t>
      </w:r>
    </w:p>
    <w:p w:rsidR="00A40412" w:rsidRPr="000F05DC" w:rsidRDefault="00A40412" w:rsidP="00A40412">
      <w:pPr>
        <w:spacing w:line="520" w:lineRule="exact"/>
        <w:rPr>
          <w:rFonts w:eastAsia="方正仿宋简体"/>
          <w:szCs w:val="32"/>
        </w:rPr>
      </w:pPr>
    </w:p>
    <w:p w:rsidR="00595ED9" w:rsidRPr="000F05DC" w:rsidRDefault="00EF455E" w:rsidP="00A40412">
      <w:pPr>
        <w:spacing w:line="560" w:lineRule="exact"/>
        <w:jc w:val="center"/>
        <w:rPr>
          <w:rFonts w:eastAsia="方正仿宋简体"/>
          <w:szCs w:val="32"/>
        </w:rPr>
      </w:pPr>
      <w:r>
        <w:rPr>
          <w:rFonts w:eastAsia="方正仿宋简体" w:hint="eastAsia"/>
          <w:szCs w:val="32"/>
        </w:rPr>
        <w:t xml:space="preserve">                                </w:t>
      </w:r>
      <w:r w:rsidR="005F6476" w:rsidRPr="000F05DC">
        <w:rPr>
          <w:rFonts w:eastAsia="方正仿宋简体" w:hint="eastAsia"/>
          <w:szCs w:val="32"/>
        </w:rPr>
        <w:t>乐山师范学院</w:t>
      </w:r>
    </w:p>
    <w:p w:rsidR="00AC0E6E" w:rsidRDefault="00EF455E" w:rsidP="00A40412">
      <w:pPr>
        <w:spacing w:line="560" w:lineRule="exact"/>
        <w:jc w:val="center"/>
        <w:rPr>
          <w:rFonts w:ascii="仿宋_GB2312" w:hAnsi="宋体"/>
          <w:szCs w:val="32"/>
        </w:rPr>
      </w:pPr>
      <w:r>
        <w:rPr>
          <w:rFonts w:eastAsia="方正仿宋简体" w:hint="eastAsia"/>
          <w:szCs w:val="32"/>
        </w:rPr>
        <w:t xml:space="preserve">                                 </w:t>
      </w:r>
      <w:r w:rsidR="00182109">
        <w:rPr>
          <w:rFonts w:eastAsia="方正仿宋简体" w:hint="eastAsia"/>
          <w:szCs w:val="32"/>
        </w:rPr>
        <w:t>2017</w:t>
      </w:r>
      <w:r w:rsidR="005F6476" w:rsidRPr="000F05DC">
        <w:rPr>
          <w:rFonts w:eastAsia="方正仿宋简体" w:hint="eastAsia"/>
          <w:szCs w:val="32"/>
        </w:rPr>
        <w:t>年</w:t>
      </w:r>
      <w:r w:rsidR="00182109">
        <w:rPr>
          <w:rFonts w:eastAsia="方正仿宋简体" w:hint="eastAsia"/>
          <w:szCs w:val="32"/>
        </w:rPr>
        <w:t>4</w:t>
      </w:r>
      <w:r w:rsidR="005F6476" w:rsidRPr="000F05DC">
        <w:rPr>
          <w:rFonts w:eastAsia="方正仿宋简体" w:hint="eastAsia"/>
          <w:szCs w:val="32"/>
        </w:rPr>
        <w:t>月</w:t>
      </w:r>
      <w:r w:rsidR="00182109">
        <w:rPr>
          <w:rFonts w:eastAsia="方正仿宋简体" w:hint="eastAsia"/>
          <w:szCs w:val="32"/>
        </w:rPr>
        <w:t>5</w:t>
      </w:r>
      <w:r w:rsidR="005F6476" w:rsidRPr="000F05DC">
        <w:rPr>
          <w:rFonts w:eastAsia="方正仿宋简体" w:hint="eastAsia"/>
          <w:szCs w:val="32"/>
        </w:rPr>
        <w:t>日</w:t>
      </w:r>
    </w:p>
    <w:p w:rsidR="00AC0E6E" w:rsidRDefault="00AC0E6E" w:rsidP="004005EE">
      <w:pPr>
        <w:jc w:val="center"/>
        <w:rPr>
          <w:rFonts w:ascii="仿宋_GB2312" w:hAnsi="宋体"/>
          <w:szCs w:val="32"/>
        </w:rPr>
      </w:pPr>
    </w:p>
    <w:p w:rsidR="00A40412" w:rsidRDefault="00A40412" w:rsidP="004005EE">
      <w:pPr>
        <w:jc w:val="center"/>
        <w:rPr>
          <w:rFonts w:ascii="仿宋_GB2312" w:hAnsi="宋体"/>
          <w:szCs w:val="32"/>
        </w:rPr>
      </w:pPr>
    </w:p>
    <w:p w:rsidR="00A40412" w:rsidRDefault="00A40412" w:rsidP="004005EE">
      <w:pPr>
        <w:jc w:val="center"/>
        <w:rPr>
          <w:rFonts w:ascii="仿宋_GB2312" w:hAnsi="宋体"/>
          <w:szCs w:val="32"/>
        </w:rPr>
      </w:pPr>
    </w:p>
    <w:p w:rsidR="00A40412" w:rsidRDefault="00A40412" w:rsidP="004005EE">
      <w:pPr>
        <w:jc w:val="center"/>
        <w:rPr>
          <w:rFonts w:ascii="仿宋_GB2312" w:hAnsi="宋体"/>
          <w:szCs w:val="32"/>
        </w:rPr>
      </w:pPr>
    </w:p>
    <w:p w:rsidR="00A40412" w:rsidRDefault="00A40412" w:rsidP="004005EE">
      <w:pPr>
        <w:jc w:val="center"/>
        <w:rPr>
          <w:rFonts w:ascii="仿宋_GB2312" w:hAnsi="宋体"/>
          <w:szCs w:val="32"/>
        </w:rPr>
      </w:pPr>
    </w:p>
    <w:p w:rsidR="00AC0E6E" w:rsidRDefault="00AC0E6E" w:rsidP="004005EE">
      <w:pPr>
        <w:jc w:val="center"/>
        <w:rPr>
          <w:rFonts w:ascii="仿宋_GB2312" w:hAnsi="宋体"/>
          <w:szCs w:val="32"/>
        </w:rPr>
      </w:pPr>
    </w:p>
    <w:p w:rsidR="00182109" w:rsidRDefault="00182109" w:rsidP="004005EE">
      <w:pPr>
        <w:jc w:val="center"/>
        <w:rPr>
          <w:rFonts w:eastAsia="黑体"/>
          <w:b/>
        </w:rPr>
      </w:pPr>
    </w:p>
    <w:p w:rsidR="00043F8E" w:rsidRDefault="00AE3E16" w:rsidP="004005EE">
      <w:pPr>
        <w:jc w:val="center"/>
        <w:rPr>
          <w:rFonts w:eastAsia="黑体"/>
          <w:b/>
        </w:rPr>
      </w:pPr>
      <w:r w:rsidRPr="00AE3E16">
        <w:rPr>
          <w:rFonts w:eastAsia="黑体"/>
          <w:b/>
          <w:noProof/>
        </w:rPr>
        <w:pict>
          <v:line id="直接连接符 3" o:spid="_x0000_s1028" style="position:absolute;left:0;text-align:left;z-index:251658240;visibility:visible" from="-.75pt,20.05pt" to="435.8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"/>
        </w:pict>
      </w:r>
    </w:p>
    <w:p w:rsidR="00043F8E" w:rsidRPr="000F05DC" w:rsidRDefault="00AE3E16" w:rsidP="00043F8E">
      <w:pPr>
        <w:adjustRightInd w:val="0"/>
        <w:snapToGrid w:val="0"/>
        <w:spacing w:line="360" w:lineRule="auto"/>
        <w:jc w:val="left"/>
        <w:rPr>
          <w:rFonts w:eastAsia="方正仿宋简体"/>
          <w:szCs w:val="32"/>
        </w:rPr>
      </w:pPr>
      <w:r w:rsidRPr="00AE3E16">
        <w:rPr>
          <w:noProof/>
          <w:szCs w:val="32"/>
        </w:rPr>
        <w:pict>
          <v:line id="直接连接符 2" o:spid="_x0000_s1029" style="position:absolute;z-index:251659264;visibility:visible" from="-.75pt,19.65pt" to="435.8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"/>
        </w:pict>
      </w:r>
      <w:r w:rsidR="00144D2F" w:rsidRPr="000F05DC">
        <w:rPr>
          <w:rFonts w:eastAsia="方正仿宋简体" w:hint="eastAsia"/>
          <w:sz w:val="28"/>
          <w:szCs w:val="28"/>
        </w:rPr>
        <w:t>乐山师范学院办公室</w:t>
      </w:r>
      <w:r w:rsidR="00182109">
        <w:rPr>
          <w:rFonts w:eastAsia="方正仿宋简体" w:hint="eastAsia"/>
          <w:sz w:val="28"/>
          <w:szCs w:val="28"/>
        </w:rPr>
        <w:t xml:space="preserve">  </w:t>
      </w:r>
      <w:r w:rsidR="00EF455E">
        <w:rPr>
          <w:rFonts w:eastAsia="方正仿宋简体" w:hint="eastAsia"/>
          <w:sz w:val="28"/>
          <w:szCs w:val="28"/>
        </w:rPr>
        <w:t xml:space="preserve">                      </w:t>
      </w:r>
      <w:r w:rsidR="00182109">
        <w:rPr>
          <w:rFonts w:eastAsia="方正仿宋简体" w:hint="eastAsia"/>
          <w:sz w:val="28"/>
          <w:szCs w:val="28"/>
        </w:rPr>
        <w:t>2017</w:t>
      </w:r>
      <w:r w:rsidR="00144D2F" w:rsidRPr="000F05DC">
        <w:rPr>
          <w:rFonts w:eastAsia="方正仿宋简体" w:hint="eastAsia"/>
          <w:sz w:val="28"/>
          <w:szCs w:val="28"/>
        </w:rPr>
        <w:t>年</w:t>
      </w:r>
      <w:r w:rsidR="00182109">
        <w:rPr>
          <w:rFonts w:eastAsia="方正仿宋简体" w:hint="eastAsia"/>
          <w:sz w:val="28"/>
          <w:szCs w:val="28"/>
        </w:rPr>
        <w:t>4</w:t>
      </w:r>
      <w:r w:rsidR="00144D2F" w:rsidRPr="000F05DC">
        <w:rPr>
          <w:rFonts w:eastAsia="方正仿宋简体" w:hint="eastAsia"/>
          <w:sz w:val="28"/>
          <w:szCs w:val="28"/>
        </w:rPr>
        <w:t>月</w:t>
      </w:r>
      <w:r w:rsidR="00182109">
        <w:rPr>
          <w:rFonts w:eastAsia="方正仿宋简体" w:hint="eastAsia"/>
          <w:sz w:val="28"/>
          <w:szCs w:val="28"/>
        </w:rPr>
        <w:t>5</w:t>
      </w:r>
      <w:r w:rsidR="00144D2F" w:rsidRPr="000F05DC">
        <w:rPr>
          <w:rFonts w:eastAsia="方正仿宋简体" w:hint="eastAsia"/>
          <w:sz w:val="28"/>
          <w:szCs w:val="28"/>
        </w:rPr>
        <w:t>日印发</w:t>
      </w:r>
    </w:p>
    <w:sectPr w:rsidR="00043F8E" w:rsidRPr="000F05DC" w:rsidSect="00A40412">
      <w:headerReference w:type="even" r:id="rId9"/>
      <w:headerReference w:type="default" r:id="rId10"/>
      <w:footerReference w:type="even" r:id="rId11"/>
      <w:footerReference w:type="default" r:id="rId12"/>
      <w:pgSz w:w="11906" w:h="16838"/>
      <w:pgMar w:top="2098" w:right="1474" w:bottom="1985" w:left="1588"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BA2" w:rsidRDefault="00D67BA2" w:rsidP="00595ED9">
      <w:r>
        <w:separator/>
      </w:r>
    </w:p>
  </w:endnote>
  <w:endnote w:type="continuationSeparator" w:id="1">
    <w:p w:rsidR="00D67BA2" w:rsidRDefault="00D67BA2" w:rsidP="00595E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方正小标宋简体">
    <w:altName w:val="Arial Unicode MS"/>
    <w:panose1 w:val="02010601030101010101"/>
    <w:charset w:val="86"/>
    <w:family w:val="auto"/>
    <w:pitch w:val="variable"/>
    <w:sig w:usb0="00000000"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黑体简体">
    <w:altName w:val="Arial Unicode MS"/>
    <w:panose1 w:val="02010601030101010101"/>
    <w:charset w:val="86"/>
    <w:family w:val="auto"/>
    <w:pitch w:val="variable"/>
    <w:sig w:usb0="00000000" w:usb1="080E0000" w:usb2="00000010" w:usb3="00000000" w:csb0="00040000" w:csb1="00000000"/>
  </w:font>
  <w:font w:name="方正楷体简体">
    <w:altName w:val="Arial Unicode MS"/>
    <w:panose1 w:val="02010601030101010101"/>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412" w:rsidRPr="00A40412" w:rsidRDefault="00A40412">
    <w:pPr>
      <w:pStyle w:val="a4"/>
      <w:rPr>
        <w:rFonts w:ascii="宋体" w:eastAsia="宋体" w:hAnsi="宋体"/>
        <w:sz w:val="28"/>
      </w:rPr>
    </w:pPr>
    <w:r>
      <w:rPr>
        <w:rFonts w:ascii="宋体" w:eastAsia="宋体" w:hAnsi="宋体" w:hint="eastAsia"/>
        <w:sz w:val="28"/>
      </w:rPr>
      <w:t xml:space="preserve">― </w:t>
    </w:r>
    <w:r w:rsidR="00AE3E16" w:rsidRPr="00A40412">
      <w:rPr>
        <w:rFonts w:ascii="宋体" w:eastAsia="宋体" w:hAnsi="宋体"/>
        <w:sz w:val="28"/>
      </w:rPr>
      <w:fldChar w:fldCharType="begin"/>
    </w:r>
    <w:r w:rsidRPr="00A40412">
      <w:rPr>
        <w:rFonts w:ascii="宋体" w:eastAsia="宋体" w:hAnsi="宋体"/>
        <w:sz w:val="28"/>
      </w:rPr>
      <w:instrText xml:space="preserve"> PAGE   \* MERGEFORMAT </w:instrText>
    </w:r>
    <w:r w:rsidR="00AE3E16" w:rsidRPr="00A40412">
      <w:rPr>
        <w:rFonts w:ascii="宋体" w:eastAsia="宋体" w:hAnsi="宋体"/>
        <w:sz w:val="28"/>
      </w:rPr>
      <w:fldChar w:fldCharType="separate"/>
    </w:r>
    <w:r w:rsidR="0098421F" w:rsidRPr="0098421F">
      <w:rPr>
        <w:rFonts w:ascii="宋体" w:eastAsia="宋体" w:hAnsi="宋体"/>
        <w:noProof/>
        <w:sz w:val="28"/>
        <w:lang w:val="zh-CN"/>
      </w:rPr>
      <w:t>2</w:t>
    </w:r>
    <w:r w:rsidR="00AE3E16" w:rsidRPr="00A40412">
      <w:rPr>
        <w:rFonts w:ascii="宋体" w:eastAsia="宋体" w:hAnsi="宋体"/>
        <w:sz w:val="28"/>
      </w:rPr>
      <w:fldChar w:fldCharType="end"/>
    </w:r>
    <w:r>
      <w:rPr>
        <w:rFonts w:ascii="宋体" w:eastAsia="宋体" w:hAnsi="宋体" w:hint="eastAsia"/>
        <w:sz w:val="28"/>
      </w:rPr>
      <w:t xml:space="preserve"> ―</w:t>
    </w:r>
  </w:p>
  <w:p w:rsidR="00A40412" w:rsidRDefault="00A4041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412" w:rsidRPr="00A40412" w:rsidRDefault="00A40412">
    <w:pPr>
      <w:pStyle w:val="a4"/>
      <w:jc w:val="right"/>
      <w:rPr>
        <w:rFonts w:ascii="宋体" w:eastAsia="宋体" w:hAnsi="宋体"/>
        <w:sz w:val="28"/>
      </w:rPr>
    </w:pPr>
    <w:r>
      <w:rPr>
        <w:rFonts w:ascii="宋体" w:eastAsia="宋体" w:hAnsi="宋体" w:hint="eastAsia"/>
        <w:sz w:val="28"/>
      </w:rPr>
      <w:t xml:space="preserve">― </w:t>
    </w:r>
    <w:r w:rsidR="00AE3E16" w:rsidRPr="00A40412">
      <w:rPr>
        <w:rFonts w:ascii="宋体" w:eastAsia="宋体" w:hAnsi="宋体"/>
        <w:sz w:val="28"/>
      </w:rPr>
      <w:fldChar w:fldCharType="begin"/>
    </w:r>
    <w:r w:rsidRPr="00A40412">
      <w:rPr>
        <w:rFonts w:ascii="宋体" w:eastAsia="宋体" w:hAnsi="宋体"/>
        <w:sz w:val="28"/>
      </w:rPr>
      <w:instrText xml:space="preserve"> PAGE   \* MERGEFORMAT </w:instrText>
    </w:r>
    <w:r w:rsidR="00AE3E16" w:rsidRPr="00A40412">
      <w:rPr>
        <w:rFonts w:ascii="宋体" w:eastAsia="宋体" w:hAnsi="宋体"/>
        <w:sz w:val="28"/>
      </w:rPr>
      <w:fldChar w:fldCharType="separate"/>
    </w:r>
    <w:r w:rsidR="00043F4D" w:rsidRPr="00043F4D">
      <w:rPr>
        <w:rFonts w:ascii="宋体" w:eastAsia="宋体" w:hAnsi="宋体"/>
        <w:noProof/>
        <w:sz w:val="28"/>
        <w:lang w:val="zh-CN"/>
      </w:rPr>
      <w:t>1</w:t>
    </w:r>
    <w:r w:rsidR="00AE3E16" w:rsidRPr="00A40412">
      <w:rPr>
        <w:rFonts w:ascii="宋体" w:eastAsia="宋体" w:hAnsi="宋体"/>
        <w:sz w:val="28"/>
      </w:rPr>
      <w:fldChar w:fldCharType="end"/>
    </w:r>
    <w:r>
      <w:rPr>
        <w:rFonts w:ascii="宋体" w:eastAsia="宋体" w:hAnsi="宋体" w:hint="eastAsia"/>
        <w:sz w:val="28"/>
      </w:rPr>
      <w:t xml:space="preserve"> ―  </w:t>
    </w:r>
  </w:p>
  <w:p w:rsidR="00A40412" w:rsidRPr="00A40412" w:rsidRDefault="00A40412">
    <w:pPr>
      <w:pStyle w:val="a4"/>
      <w:jc w:val="right"/>
      <w:rPr>
        <w:rFonts w:ascii="宋体" w:eastAsia="宋体" w:hAnsi="宋体"/>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BA2" w:rsidRDefault="00D67BA2" w:rsidP="00595ED9">
      <w:r>
        <w:separator/>
      </w:r>
    </w:p>
  </w:footnote>
  <w:footnote w:type="continuationSeparator" w:id="1">
    <w:p w:rsidR="00D67BA2" w:rsidRDefault="00D67BA2" w:rsidP="00595E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168" w:rsidRDefault="00F80168" w:rsidP="00F8016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168" w:rsidRDefault="00F80168" w:rsidP="00F8016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57815"/>
    <w:multiLevelType w:val="hybridMultilevel"/>
    <w:tmpl w:val="E1785178"/>
    <w:lvl w:ilvl="0" w:tplc="CD20F2E2">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430027"/>
    <w:multiLevelType w:val="hybridMultilevel"/>
    <w:tmpl w:val="6F26648E"/>
    <w:lvl w:ilvl="0" w:tplc="DC86A2BC">
      <w:start w:val="1"/>
      <w:numFmt w:val="japaneseCounting"/>
      <w:lvlText w:val="第%1章"/>
      <w:lvlJc w:val="left"/>
      <w:pPr>
        <w:ind w:left="4624" w:hanging="1080"/>
      </w:pPr>
      <w:rPr>
        <w:rFonts w:hint="default"/>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2">
    <w:nsid w:val="7AA67352"/>
    <w:multiLevelType w:val="hybridMultilevel"/>
    <w:tmpl w:val="390004FE"/>
    <w:lvl w:ilvl="0" w:tplc="BD7603EE">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oNotTrackMoves/>
  <w:defaultTabStop w:val="420"/>
  <w:evenAndOddHeaders/>
  <w:drawingGridHorizontalSpacing w:val="160"/>
  <w:drawingGridVerticalSpacing w:val="435"/>
  <w:displayHorizontalDrawingGridEvery w:val="0"/>
  <w:characterSpacingControl w:val="compressPunctuation"/>
  <w:hdrShapeDefaults>
    <o:shapedefaults v:ext="edit" spidmax="8194">
      <o:colormru v:ext="edit" colors="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54A44"/>
    <w:rsid w:val="000008F2"/>
    <w:rsid w:val="00001AFF"/>
    <w:rsid w:val="00001D7D"/>
    <w:rsid w:val="00006833"/>
    <w:rsid w:val="00015921"/>
    <w:rsid w:val="00024777"/>
    <w:rsid w:val="00031920"/>
    <w:rsid w:val="00032AC7"/>
    <w:rsid w:val="000368AF"/>
    <w:rsid w:val="00037E9C"/>
    <w:rsid w:val="00041C12"/>
    <w:rsid w:val="00043F4D"/>
    <w:rsid w:val="00043F8E"/>
    <w:rsid w:val="00047089"/>
    <w:rsid w:val="000521A7"/>
    <w:rsid w:val="00052B91"/>
    <w:rsid w:val="00055522"/>
    <w:rsid w:val="000557BE"/>
    <w:rsid w:val="0006002B"/>
    <w:rsid w:val="000660C7"/>
    <w:rsid w:val="00074084"/>
    <w:rsid w:val="00074C0D"/>
    <w:rsid w:val="0007636E"/>
    <w:rsid w:val="000776BE"/>
    <w:rsid w:val="0008516A"/>
    <w:rsid w:val="00096D5E"/>
    <w:rsid w:val="000A13BD"/>
    <w:rsid w:val="000A784B"/>
    <w:rsid w:val="000B0F96"/>
    <w:rsid w:val="000B2085"/>
    <w:rsid w:val="000B77DF"/>
    <w:rsid w:val="000C4006"/>
    <w:rsid w:val="000C4F7A"/>
    <w:rsid w:val="000C5F61"/>
    <w:rsid w:val="000D2AF4"/>
    <w:rsid w:val="000D46AD"/>
    <w:rsid w:val="000E06AD"/>
    <w:rsid w:val="000E48BB"/>
    <w:rsid w:val="000E49B1"/>
    <w:rsid w:val="000E4C56"/>
    <w:rsid w:val="000F05DC"/>
    <w:rsid w:val="000F0E09"/>
    <w:rsid w:val="000F3382"/>
    <w:rsid w:val="000F4446"/>
    <w:rsid w:val="000F4FF8"/>
    <w:rsid w:val="0010181B"/>
    <w:rsid w:val="00101F58"/>
    <w:rsid w:val="00105E26"/>
    <w:rsid w:val="00112113"/>
    <w:rsid w:val="00115362"/>
    <w:rsid w:val="0012240A"/>
    <w:rsid w:val="00123DEF"/>
    <w:rsid w:val="00124D5F"/>
    <w:rsid w:val="001272A5"/>
    <w:rsid w:val="00134FAF"/>
    <w:rsid w:val="001376FF"/>
    <w:rsid w:val="0014066A"/>
    <w:rsid w:val="00144D2F"/>
    <w:rsid w:val="00145E83"/>
    <w:rsid w:val="001471E6"/>
    <w:rsid w:val="0016030B"/>
    <w:rsid w:val="00165605"/>
    <w:rsid w:val="00165EC1"/>
    <w:rsid w:val="0016604A"/>
    <w:rsid w:val="001663CB"/>
    <w:rsid w:val="001672A3"/>
    <w:rsid w:val="0018030A"/>
    <w:rsid w:val="00182109"/>
    <w:rsid w:val="00182173"/>
    <w:rsid w:val="0018450C"/>
    <w:rsid w:val="0018452E"/>
    <w:rsid w:val="0019018B"/>
    <w:rsid w:val="001924C8"/>
    <w:rsid w:val="001A6E3F"/>
    <w:rsid w:val="001C4834"/>
    <w:rsid w:val="001C5FDD"/>
    <w:rsid w:val="001C66FB"/>
    <w:rsid w:val="001D5350"/>
    <w:rsid w:val="001D73A2"/>
    <w:rsid w:val="001E189E"/>
    <w:rsid w:val="001F03E7"/>
    <w:rsid w:val="001F0EBA"/>
    <w:rsid w:val="001F67E2"/>
    <w:rsid w:val="001F7422"/>
    <w:rsid w:val="00202A32"/>
    <w:rsid w:val="002035B8"/>
    <w:rsid w:val="00203EE0"/>
    <w:rsid w:val="002116BE"/>
    <w:rsid w:val="002162F8"/>
    <w:rsid w:val="00236D66"/>
    <w:rsid w:val="002373FA"/>
    <w:rsid w:val="00240515"/>
    <w:rsid w:val="002417C7"/>
    <w:rsid w:val="00274942"/>
    <w:rsid w:val="002769F1"/>
    <w:rsid w:val="00282D82"/>
    <w:rsid w:val="00282F53"/>
    <w:rsid w:val="00283E8F"/>
    <w:rsid w:val="00284C03"/>
    <w:rsid w:val="00287F50"/>
    <w:rsid w:val="002900BD"/>
    <w:rsid w:val="00291C41"/>
    <w:rsid w:val="00294146"/>
    <w:rsid w:val="002A019F"/>
    <w:rsid w:val="002A0933"/>
    <w:rsid w:val="002A5753"/>
    <w:rsid w:val="002A7F85"/>
    <w:rsid w:val="002B383C"/>
    <w:rsid w:val="002B49C4"/>
    <w:rsid w:val="002C04B9"/>
    <w:rsid w:val="002C680A"/>
    <w:rsid w:val="002D2CBD"/>
    <w:rsid w:val="002D33A8"/>
    <w:rsid w:val="002D4FC1"/>
    <w:rsid w:val="002D5F58"/>
    <w:rsid w:val="002F64F7"/>
    <w:rsid w:val="002F6EF0"/>
    <w:rsid w:val="002F6FF7"/>
    <w:rsid w:val="003122E3"/>
    <w:rsid w:val="003133E3"/>
    <w:rsid w:val="00315DFC"/>
    <w:rsid w:val="003215CE"/>
    <w:rsid w:val="003216C4"/>
    <w:rsid w:val="003229D7"/>
    <w:rsid w:val="0032317B"/>
    <w:rsid w:val="00324246"/>
    <w:rsid w:val="0032672D"/>
    <w:rsid w:val="00330F46"/>
    <w:rsid w:val="00343726"/>
    <w:rsid w:val="0035193B"/>
    <w:rsid w:val="00362343"/>
    <w:rsid w:val="00371622"/>
    <w:rsid w:val="00372B87"/>
    <w:rsid w:val="00374636"/>
    <w:rsid w:val="00386330"/>
    <w:rsid w:val="003905BD"/>
    <w:rsid w:val="0039112C"/>
    <w:rsid w:val="0039317A"/>
    <w:rsid w:val="00394114"/>
    <w:rsid w:val="003959CD"/>
    <w:rsid w:val="003977AE"/>
    <w:rsid w:val="003B1967"/>
    <w:rsid w:val="003B2AF0"/>
    <w:rsid w:val="003B344F"/>
    <w:rsid w:val="003C61D1"/>
    <w:rsid w:val="003D02A0"/>
    <w:rsid w:val="003D4ECA"/>
    <w:rsid w:val="003E1D29"/>
    <w:rsid w:val="003E24EE"/>
    <w:rsid w:val="003E6052"/>
    <w:rsid w:val="003F52CA"/>
    <w:rsid w:val="003F54A5"/>
    <w:rsid w:val="003F69C4"/>
    <w:rsid w:val="004005EE"/>
    <w:rsid w:val="00401D84"/>
    <w:rsid w:val="00401EB6"/>
    <w:rsid w:val="00403263"/>
    <w:rsid w:val="00404F9C"/>
    <w:rsid w:val="004073AA"/>
    <w:rsid w:val="004124FE"/>
    <w:rsid w:val="00412893"/>
    <w:rsid w:val="00413C40"/>
    <w:rsid w:val="00415C18"/>
    <w:rsid w:val="004160DF"/>
    <w:rsid w:val="00416C1E"/>
    <w:rsid w:val="004179FC"/>
    <w:rsid w:val="0042025C"/>
    <w:rsid w:val="004234EE"/>
    <w:rsid w:val="00424D3A"/>
    <w:rsid w:val="004376D6"/>
    <w:rsid w:val="00441E1B"/>
    <w:rsid w:val="00446885"/>
    <w:rsid w:val="00454211"/>
    <w:rsid w:val="00460A7C"/>
    <w:rsid w:val="00473B98"/>
    <w:rsid w:val="00476FE9"/>
    <w:rsid w:val="00480A4D"/>
    <w:rsid w:val="00480E7A"/>
    <w:rsid w:val="00485FC5"/>
    <w:rsid w:val="00491D54"/>
    <w:rsid w:val="004B2DC0"/>
    <w:rsid w:val="004B7069"/>
    <w:rsid w:val="004C4ABD"/>
    <w:rsid w:val="004D2373"/>
    <w:rsid w:val="004D503A"/>
    <w:rsid w:val="004F22B9"/>
    <w:rsid w:val="004F5122"/>
    <w:rsid w:val="00501E1C"/>
    <w:rsid w:val="005033A3"/>
    <w:rsid w:val="00510C43"/>
    <w:rsid w:val="00511F22"/>
    <w:rsid w:val="00512A56"/>
    <w:rsid w:val="00513941"/>
    <w:rsid w:val="00514FF2"/>
    <w:rsid w:val="00523DC7"/>
    <w:rsid w:val="00537F54"/>
    <w:rsid w:val="00546DAD"/>
    <w:rsid w:val="00551365"/>
    <w:rsid w:val="005552AE"/>
    <w:rsid w:val="00556AB7"/>
    <w:rsid w:val="00556DEB"/>
    <w:rsid w:val="00557E2F"/>
    <w:rsid w:val="00565541"/>
    <w:rsid w:val="00567788"/>
    <w:rsid w:val="00571144"/>
    <w:rsid w:val="00575789"/>
    <w:rsid w:val="00591FB6"/>
    <w:rsid w:val="0059398E"/>
    <w:rsid w:val="00595462"/>
    <w:rsid w:val="00595ED9"/>
    <w:rsid w:val="00596328"/>
    <w:rsid w:val="00597C19"/>
    <w:rsid w:val="005A3C57"/>
    <w:rsid w:val="005A6ABB"/>
    <w:rsid w:val="005B3B40"/>
    <w:rsid w:val="005B51E7"/>
    <w:rsid w:val="005B649A"/>
    <w:rsid w:val="005D0AB8"/>
    <w:rsid w:val="005D6E37"/>
    <w:rsid w:val="005E1117"/>
    <w:rsid w:val="005E3F06"/>
    <w:rsid w:val="005E48A0"/>
    <w:rsid w:val="005E60BA"/>
    <w:rsid w:val="005E7651"/>
    <w:rsid w:val="005E7EF6"/>
    <w:rsid w:val="005F0C30"/>
    <w:rsid w:val="005F571D"/>
    <w:rsid w:val="005F6476"/>
    <w:rsid w:val="006005FE"/>
    <w:rsid w:val="00603B46"/>
    <w:rsid w:val="006070C7"/>
    <w:rsid w:val="00610227"/>
    <w:rsid w:val="00612A8B"/>
    <w:rsid w:val="00612F84"/>
    <w:rsid w:val="00613068"/>
    <w:rsid w:val="00614A67"/>
    <w:rsid w:val="0061517C"/>
    <w:rsid w:val="006235C9"/>
    <w:rsid w:val="00626AB2"/>
    <w:rsid w:val="006401A0"/>
    <w:rsid w:val="006408F1"/>
    <w:rsid w:val="006436AF"/>
    <w:rsid w:val="0064569D"/>
    <w:rsid w:val="00647FAB"/>
    <w:rsid w:val="0065018D"/>
    <w:rsid w:val="00650B95"/>
    <w:rsid w:val="00653125"/>
    <w:rsid w:val="006653B6"/>
    <w:rsid w:val="0066681B"/>
    <w:rsid w:val="0068074C"/>
    <w:rsid w:val="00680CAE"/>
    <w:rsid w:val="0069703C"/>
    <w:rsid w:val="006A6BCB"/>
    <w:rsid w:val="006B08AF"/>
    <w:rsid w:val="006C7371"/>
    <w:rsid w:val="006D6009"/>
    <w:rsid w:val="006F0ECB"/>
    <w:rsid w:val="006F762B"/>
    <w:rsid w:val="00711144"/>
    <w:rsid w:val="00715065"/>
    <w:rsid w:val="00724730"/>
    <w:rsid w:val="00736515"/>
    <w:rsid w:val="00745E2A"/>
    <w:rsid w:val="007472A5"/>
    <w:rsid w:val="00755A79"/>
    <w:rsid w:val="00760458"/>
    <w:rsid w:val="007611CF"/>
    <w:rsid w:val="0076759E"/>
    <w:rsid w:val="007735C6"/>
    <w:rsid w:val="00773660"/>
    <w:rsid w:val="007746DA"/>
    <w:rsid w:val="00775750"/>
    <w:rsid w:val="00785ABA"/>
    <w:rsid w:val="00787FC3"/>
    <w:rsid w:val="007A0E34"/>
    <w:rsid w:val="007A4A95"/>
    <w:rsid w:val="007B616C"/>
    <w:rsid w:val="007B6424"/>
    <w:rsid w:val="007C6E81"/>
    <w:rsid w:val="007D6E8E"/>
    <w:rsid w:val="007E04A5"/>
    <w:rsid w:val="007E08C3"/>
    <w:rsid w:val="007F14AC"/>
    <w:rsid w:val="007F36F7"/>
    <w:rsid w:val="007F6EC7"/>
    <w:rsid w:val="007F7EAE"/>
    <w:rsid w:val="00807388"/>
    <w:rsid w:val="008136B6"/>
    <w:rsid w:val="0082210C"/>
    <w:rsid w:val="00824A04"/>
    <w:rsid w:val="00825456"/>
    <w:rsid w:val="008351BA"/>
    <w:rsid w:val="00846A1C"/>
    <w:rsid w:val="008524FE"/>
    <w:rsid w:val="00852F40"/>
    <w:rsid w:val="008546E2"/>
    <w:rsid w:val="00856D82"/>
    <w:rsid w:val="00867ACD"/>
    <w:rsid w:val="008810D6"/>
    <w:rsid w:val="00881172"/>
    <w:rsid w:val="00885ABD"/>
    <w:rsid w:val="008872B1"/>
    <w:rsid w:val="008A4DA8"/>
    <w:rsid w:val="008B02B2"/>
    <w:rsid w:val="008B79E5"/>
    <w:rsid w:val="008C228A"/>
    <w:rsid w:val="008C35A1"/>
    <w:rsid w:val="008C60A9"/>
    <w:rsid w:val="008D10FE"/>
    <w:rsid w:val="008F0124"/>
    <w:rsid w:val="008F016B"/>
    <w:rsid w:val="008F0698"/>
    <w:rsid w:val="009031B3"/>
    <w:rsid w:val="009134D5"/>
    <w:rsid w:val="00921CE6"/>
    <w:rsid w:val="00925C8C"/>
    <w:rsid w:val="00930B52"/>
    <w:rsid w:val="00940AFD"/>
    <w:rsid w:val="00944749"/>
    <w:rsid w:val="00946B3A"/>
    <w:rsid w:val="00947B45"/>
    <w:rsid w:val="00954DB9"/>
    <w:rsid w:val="00960719"/>
    <w:rsid w:val="00967484"/>
    <w:rsid w:val="00974C7B"/>
    <w:rsid w:val="009763B0"/>
    <w:rsid w:val="00980D4D"/>
    <w:rsid w:val="00981C91"/>
    <w:rsid w:val="00983C5D"/>
    <w:rsid w:val="0098421F"/>
    <w:rsid w:val="009861FA"/>
    <w:rsid w:val="00986423"/>
    <w:rsid w:val="0098780E"/>
    <w:rsid w:val="009A0B67"/>
    <w:rsid w:val="009A70F7"/>
    <w:rsid w:val="009B0883"/>
    <w:rsid w:val="009B1C61"/>
    <w:rsid w:val="009B5161"/>
    <w:rsid w:val="009B75E8"/>
    <w:rsid w:val="009C18C3"/>
    <w:rsid w:val="009C4822"/>
    <w:rsid w:val="009C5C42"/>
    <w:rsid w:val="009C6939"/>
    <w:rsid w:val="009D0159"/>
    <w:rsid w:val="009D7B81"/>
    <w:rsid w:val="009E754E"/>
    <w:rsid w:val="009E7F4F"/>
    <w:rsid w:val="009F0CB8"/>
    <w:rsid w:val="009F7796"/>
    <w:rsid w:val="00A0054C"/>
    <w:rsid w:val="00A15B89"/>
    <w:rsid w:val="00A22B0D"/>
    <w:rsid w:val="00A2307E"/>
    <w:rsid w:val="00A24741"/>
    <w:rsid w:val="00A2474A"/>
    <w:rsid w:val="00A300C3"/>
    <w:rsid w:val="00A311CE"/>
    <w:rsid w:val="00A3281F"/>
    <w:rsid w:val="00A33CF4"/>
    <w:rsid w:val="00A35A58"/>
    <w:rsid w:val="00A40412"/>
    <w:rsid w:val="00A406AD"/>
    <w:rsid w:val="00A41DEF"/>
    <w:rsid w:val="00A45D35"/>
    <w:rsid w:val="00A46F45"/>
    <w:rsid w:val="00A57D55"/>
    <w:rsid w:val="00A60750"/>
    <w:rsid w:val="00A62E91"/>
    <w:rsid w:val="00A6679B"/>
    <w:rsid w:val="00A75CE4"/>
    <w:rsid w:val="00A87155"/>
    <w:rsid w:val="00AC0E6E"/>
    <w:rsid w:val="00AC1EEA"/>
    <w:rsid w:val="00AC3E88"/>
    <w:rsid w:val="00AC69A5"/>
    <w:rsid w:val="00AD71CD"/>
    <w:rsid w:val="00AD7C6D"/>
    <w:rsid w:val="00AE3E16"/>
    <w:rsid w:val="00AE4275"/>
    <w:rsid w:val="00AE5D25"/>
    <w:rsid w:val="00AF34C8"/>
    <w:rsid w:val="00AF4C17"/>
    <w:rsid w:val="00B06379"/>
    <w:rsid w:val="00B11C13"/>
    <w:rsid w:val="00B15690"/>
    <w:rsid w:val="00B164F3"/>
    <w:rsid w:val="00B20092"/>
    <w:rsid w:val="00B21E65"/>
    <w:rsid w:val="00B304D4"/>
    <w:rsid w:val="00B36331"/>
    <w:rsid w:val="00B42E73"/>
    <w:rsid w:val="00B45D03"/>
    <w:rsid w:val="00B471D2"/>
    <w:rsid w:val="00B520DF"/>
    <w:rsid w:val="00B541C2"/>
    <w:rsid w:val="00B56CE8"/>
    <w:rsid w:val="00B666F0"/>
    <w:rsid w:val="00B6749D"/>
    <w:rsid w:val="00B728F4"/>
    <w:rsid w:val="00B72F78"/>
    <w:rsid w:val="00B77242"/>
    <w:rsid w:val="00B8341C"/>
    <w:rsid w:val="00B86C39"/>
    <w:rsid w:val="00B91EC4"/>
    <w:rsid w:val="00B92D71"/>
    <w:rsid w:val="00B957FD"/>
    <w:rsid w:val="00BA7B03"/>
    <w:rsid w:val="00BB0659"/>
    <w:rsid w:val="00BB16B4"/>
    <w:rsid w:val="00BB1E56"/>
    <w:rsid w:val="00BB1ED3"/>
    <w:rsid w:val="00BC37FD"/>
    <w:rsid w:val="00BC38FC"/>
    <w:rsid w:val="00BC535F"/>
    <w:rsid w:val="00BC6040"/>
    <w:rsid w:val="00BD2022"/>
    <w:rsid w:val="00BD38BE"/>
    <w:rsid w:val="00BE62A7"/>
    <w:rsid w:val="00BF570D"/>
    <w:rsid w:val="00C0160F"/>
    <w:rsid w:val="00C03F29"/>
    <w:rsid w:val="00C133EA"/>
    <w:rsid w:val="00C1588A"/>
    <w:rsid w:val="00C17EB2"/>
    <w:rsid w:val="00C31D80"/>
    <w:rsid w:val="00C37325"/>
    <w:rsid w:val="00C428FD"/>
    <w:rsid w:val="00C4622B"/>
    <w:rsid w:val="00C464EC"/>
    <w:rsid w:val="00C4723B"/>
    <w:rsid w:val="00C477FA"/>
    <w:rsid w:val="00C52FB0"/>
    <w:rsid w:val="00C5410D"/>
    <w:rsid w:val="00C65BA3"/>
    <w:rsid w:val="00C7106E"/>
    <w:rsid w:val="00C77212"/>
    <w:rsid w:val="00C77480"/>
    <w:rsid w:val="00C77FBE"/>
    <w:rsid w:val="00C80A21"/>
    <w:rsid w:val="00C81604"/>
    <w:rsid w:val="00C81E4F"/>
    <w:rsid w:val="00C90FAA"/>
    <w:rsid w:val="00C91D45"/>
    <w:rsid w:val="00C932C8"/>
    <w:rsid w:val="00C94842"/>
    <w:rsid w:val="00C94B5D"/>
    <w:rsid w:val="00CA7DF0"/>
    <w:rsid w:val="00CB7C8C"/>
    <w:rsid w:val="00CC3E04"/>
    <w:rsid w:val="00CD7A26"/>
    <w:rsid w:val="00CE6299"/>
    <w:rsid w:val="00CE76F4"/>
    <w:rsid w:val="00CF2792"/>
    <w:rsid w:val="00CF7858"/>
    <w:rsid w:val="00D028B5"/>
    <w:rsid w:val="00D02D16"/>
    <w:rsid w:val="00D07603"/>
    <w:rsid w:val="00D15E96"/>
    <w:rsid w:val="00D20198"/>
    <w:rsid w:val="00D20493"/>
    <w:rsid w:val="00D21164"/>
    <w:rsid w:val="00D26BAD"/>
    <w:rsid w:val="00D31DF6"/>
    <w:rsid w:val="00D43F82"/>
    <w:rsid w:val="00D504CE"/>
    <w:rsid w:val="00D56E05"/>
    <w:rsid w:val="00D5782B"/>
    <w:rsid w:val="00D60587"/>
    <w:rsid w:val="00D62D92"/>
    <w:rsid w:val="00D62F92"/>
    <w:rsid w:val="00D63928"/>
    <w:rsid w:val="00D647DB"/>
    <w:rsid w:val="00D667ED"/>
    <w:rsid w:val="00D67BA2"/>
    <w:rsid w:val="00D70EAB"/>
    <w:rsid w:val="00D80350"/>
    <w:rsid w:val="00D8040E"/>
    <w:rsid w:val="00D83183"/>
    <w:rsid w:val="00D87D3C"/>
    <w:rsid w:val="00DA23B1"/>
    <w:rsid w:val="00DA27CD"/>
    <w:rsid w:val="00DA4822"/>
    <w:rsid w:val="00DA63CF"/>
    <w:rsid w:val="00DC537B"/>
    <w:rsid w:val="00DD3FF5"/>
    <w:rsid w:val="00DE0888"/>
    <w:rsid w:val="00DE3B48"/>
    <w:rsid w:val="00DF3B7B"/>
    <w:rsid w:val="00E04F93"/>
    <w:rsid w:val="00E16FC2"/>
    <w:rsid w:val="00E204ED"/>
    <w:rsid w:val="00E21935"/>
    <w:rsid w:val="00E2271A"/>
    <w:rsid w:val="00E26816"/>
    <w:rsid w:val="00E31C46"/>
    <w:rsid w:val="00E42D1F"/>
    <w:rsid w:val="00E47C64"/>
    <w:rsid w:val="00E5559D"/>
    <w:rsid w:val="00E63BC3"/>
    <w:rsid w:val="00E65CBC"/>
    <w:rsid w:val="00E662E5"/>
    <w:rsid w:val="00E73909"/>
    <w:rsid w:val="00E75010"/>
    <w:rsid w:val="00E76154"/>
    <w:rsid w:val="00E95E6F"/>
    <w:rsid w:val="00EA47E8"/>
    <w:rsid w:val="00EA4D1B"/>
    <w:rsid w:val="00EB7E6A"/>
    <w:rsid w:val="00EC2B87"/>
    <w:rsid w:val="00EC58B8"/>
    <w:rsid w:val="00EC7003"/>
    <w:rsid w:val="00ED68EB"/>
    <w:rsid w:val="00ED6DF6"/>
    <w:rsid w:val="00EE1E69"/>
    <w:rsid w:val="00EF3505"/>
    <w:rsid w:val="00EF37E1"/>
    <w:rsid w:val="00EF455E"/>
    <w:rsid w:val="00EF6399"/>
    <w:rsid w:val="00EF7470"/>
    <w:rsid w:val="00F01E21"/>
    <w:rsid w:val="00F03E16"/>
    <w:rsid w:val="00F11804"/>
    <w:rsid w:val="00F2029D"/>
    <w:rsid w:val="00F41949"/>
    <w:rsid w:val="00F4516E"/>
    <w:rsid w:val="00F45EE5"/>
    <w:rsid w:val="00F516B9"/>
    <w:rsid w:val="00F51B92"/>
    <w:rsid w:val="00F54A44"/>
    <w:rsid w:val="00F56BB5"/>
    <w:rsid w:val="00F70E5C"/>
    <w:rsid w:val="00F77724"/>
    <w:rsid w:val="00F80168"/>
    <w:rsid w:val="00F918CE"/>
    <w:rsid w:val="00F96888"/>
    <w:rsid w:val="00FA069A"/>
    <w:rsid w:val="00FB3033"/>
    <w:rsid w:val="00FB3EA8"/>
    <w:rsid w:val="00FC1ACB"/>
    <w:rsid w:val="00FD2833"/>
    <w:rsid w:val="00FD5C08"/>
    <w:rsid w:val="00FE207D"/>
    <w:rsid w:val="00FE6D54"/>
    <w:rsid w:val="00FF30CD"/>
    <w:rsid w:val="00FF45A5"/>
    <w:rsid w:val="00FF4752"/>
    <w:rsid w:val="00FF4E94"/>
    <w:rsid w:val="00FF5C40"/>
    <w:rsid w:val="00FF67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colormru v:ext="edit" colors="white"/>
    </o:shapedefaults>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B95"/>
    <w:pPr>
      <w:widowControl w:val="0"/>
      <w:spacing w:line="460" w:lineRule="exact"/>
      <w:jc w:val="both"/>
    </w:pPr>
    <w:rPr>
      <w:rFonts w:ascii="Times New Roman" w:eastAsia="仿宋_GB2312" w:hAnsi="Times New Roman"/>
      <w:snapToGrid w:val="0"/>
      <w:sz w:val="32"/>
      <w:szCs w:val="22"/>
    </w:rPr>
  </w:style>
  <w:style w:type="paragraph" w:styleId="1">
    <w:name w:val="heading 1"/>
    <w:basedOn w:val="a"/>
    <w:next w:val="a"/>
    <w:link w:val="1Char"/>
    <w:uiPriority w:val="9"/>
    <w:qFormat/>
    <w:rsid w:val="00944749"/>
    <w:pPr>
      <w:keepNext/>
      <w:keepLines/>
      <w:spacing w:before="340" w:after="330" w:line="578" w:lineRule="auto"/>
      <w:jc w:val="center"/>
      <w:outlineLvl w:val="0"/>
    </w:pPr>
    <w:rPr>
      <w:rFonts w:eastAsia="方正小标宋简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95ED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595ED9"/>
    <w:rPr>
      <w:sz w:val="18"/>
      <w:szCs w:val="18"/>
    </w:rPr>
  </w:style>
  <w:style w:type="paragraph" w:styleId="a4">
    <w:name w:val="footer"/>
    <w:basedOn w:val="a"/>
    <w:link w:val="Char0"/>
    <w:uiPriority w:val="99"/>
    <w:unhideWhenUsed/>
    <w:rsid w:val="00595ED9"/>
    <w:pPr>
      <w:tabs>
        <w:tab w:val="center" w:pos="4153"/>
        <w:tab w:val="right" w:pos="8306"/>
      </w:tabs>
      <w:snapToGrid w:val="0"/>
      <w:jc w:val="left"/>
    </w:pPr>
    <w:rPr>
      <w:sz w:val="18"/>
      <w:szCs w:val="18"/>
    </w:rPr>
  </w:style>
  <w:style w:type="character" w:customStyle="1" w:styleId="Char0">
    <w:name w:val="页脚 Char"/>
    <w:link w:val="a4"/>
    <w:uiPriority w:val="99"/>
    <w:rsid w:val="00595ED9"/>
    <w:rPr>
      <w:sz w:val="18"/>
      <w:szCs w:val="18"/>
    </w:rPr>
  </w:style>
  <w:style w:type="paragraph" w:styleId="a5">
    <w:name w:val="No Spacing"/>
    <w:uiPriority w:val="1"/>
    <w:qFormat/>
    <w:rsid w:val="00236D66"/>
    <w:pPr>
      <w:widowControl w:val="0"/>
      <w:jc w:val="center"/>
    </w:pPr>
    <w:rPr>
      <w:rFonts w:eastAsia="仿宋_GB2312"/>
      <w:kern w:val="2"/>
      <w:sz w:val="32"/>
      <w:szCs w:val="22"/>
    </w:rPr>
  </w:style>
  <w:style w:type="character" w:customStyle="1" w:styleId="1Char">
    <w:name w:val="标题 1 Char"/>
    <w:link w:val="1"/>
    <w:uiPriority w:val="9"/>
    <w:rsid w:val="00944749"/>
    <w:rPr>
      <w:rFonts w:eastAsia="方正小标宋简体"/>
      <w:b/>
      <w:bCs/>
      <w:kern w:val="44"/>
      <w:sz w:val="44"/>
      <w:szCs w:val="44"/>
    </w:rPr>
  </w:style>
  <w:style w:type="paragraph" w:styleId="a6">
    <w:name w:val="List Paragraph"/>
    <w:basedOn w:val="a"/>
    <w:uiPriority w:val="34"/>
    <w:qFormat/>
    <w:rsid w:val="00182109"/>
    <w:pPr>
      <w:spacing w:after="80" w:line="240" w:lineRule="auto"/>
      <w:ind w:firstLineChars="200" w:firstLine="420"/>
    </w:pPr>
    <w:rPr>
      <w:rFonts w:asciiTheme="minorHAnsi" w:eastAsiaTheme="minorEastAsia" w:hAnsiTheme="minorHAnsi" w:cstheme="minorBidi"/>
      <w:snapToGrid/>
      <w:kern w:val="2"/>
      <w:sz w:val="21"/>
    </w:rPr>
  </w:style>
  <w:style w:type="paragraph" w:styleId="a7">
    <w:name w:val="Balloon Text"/>
    <w:basedOn w:val="a"/>
    <w:link w:val="Char1"/>
    <w:uiPriority w:val="99"/>
    <w:semiHidden/>
    <w:unhideWhenUsed/>
    <w:rsid w:val="002769F1"/>
    <w:pPr>
      <w:spacing w:line="240" w:lineRule="auto"/>
    </w:pPr>
    <w:rPr>
      <w:sz w:val="18"/>
      <w:szCs w:val="18"/>
    </w:rPr>
  </w:style>
  <w:style w:type="character" w:customStyle="1" w:styleId="Char1">
    <w:name w:val="批注框文本 Char"/>
    <w:basedOn w:val="a0"/>
    <w:link w:val="a7"/>
    <w:uiPriority w:val="99"/>
    <w:semiHidden/>
    <w:rsid w:val="002769F1"/>
    <w:rPr>
      <w:rFonts w:ascii="Times New Roman" w:eastAsia="仿宋_GB2312" w:hAnsi="Times New Roman"/>
      <w:snapToGrid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B81F1-00A9-4B21-8438-746D9D02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926</Words>
  <Characters>5281</Characters>
  <Application>Microsoft Office Word</Application>
  <DocSecurity>0</DocSecurity>
  <Lines>44</Lines>
  <Paragraphs>12</Paragraphs>
  <ScaleCrop>false</ScaleCrop>
  <Company>微软中国</Company>
  <LinksUpToDate>false</LinksUpToDate>
  <CharactersWithSpaces>6195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User</cp:lastModifiedBy>
  <cp:revision>4</cp:revision>
  <dcterms:created xsi:type="dcterms:W3CDTF">2017-04-05T06:51:00Z</dcterms:created>
  <dcterms:modified xsi:type="dcterms:W3CDTF">2017-04-11T07:42:00Z</dcterms:modified>
</cp:coreProperties>
</file>